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27" w:rsidRPr="00563115" w:rsidRDefault="00B92627" w:rsidP="006F771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3115">
        <w:rPr>
          <w:rFonts w:ascii="Times New Roman" w:hAnsi="Times New Roman"/>
          <w:b/>
          <w:sz w:val="24"/>
          <w:szCs w:val="24"/>
        </w:rPr>
        <w:t>Школьный этап всероссийской олимпиады школьников по экономике 8-9 класс. Максимальное количество баллов –</w:t>
      </w:r>
      <w:r w:rsidR="0056311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63115">
        <w:rPr>
          <w:rFonts w:ascii="Times New Roman" w:hAnsi="Times New Roman"/>
          <w:b/>
          <w:sz w:val="24"/>
          <w:szCs w:val="24"/>
        </w:rPr>
        <w:t>60</w:t>
      </w:r>
      <w:r w:rsidRPr="00563115">
        <w:rPr>
          <w:rFonts w:ascii="Times New Roman" w:hAnsi="Times New Roman"/>
          <w:b/>
          <w:sz w:val="24"/>
          <w:szCs w:val="24"/>
        </w:rPr>
        <w:t xml:space="preserve">  б.</w:t>
      </w:r>
      <w:proofErr w:type="gramEnd"/>
      <w:r w:rsidRPr="00563115">
        <w:rPr>
          <w:rFonts w:ascii="Times New Roman" w:hAnsi="Times New Roman"/>
          <w:b/>
          <w:sz w:val="24"/>
          <w:szCs w:val="24"/>
        </w:rPr>
        <w:t xml:space="preserve"> Время на работу – 60 минут.</w:t>
      </w:r>
    </w:p>
    <w:p w:rsidR="00983A95" w:rsidRPr="00563115" w:rsidRDefault="00B92627" w:rsidP="006F771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3115">
        <w:rPr>
          <w:rFonts w:ascii="Times New Roman" w:hAnsi="Times New Roman"/>
          <w:b/>
          <w:sz w:val="24"/>
          <w:szCs w:val="24"/>
        </w:rPr>
        <w:t>Задание 1. Решите тест выбрав верный вариант ответа (15 баллов)</w:t>
      </w:r>
    </w:p>
    <w:p w:rsidR="00B92627" w:rsidRPr="00563115" w:rsidRDefault="00B92627" w:rsidP="006F7710">
      <w:pPr>
        <w:pStyle w:val="a3"/>
        <w:spacing w:before="0" w:beforeAutospacing="0" w:after="120" w:afterAutospacing="0"/>
      </w:pPr>
      <w:r w:rsidRPr="00563115">
        <w:rPr>
          <w:shd w:val="clear" w:color="auto" w:fill="FFFFFF"/>
        </w:rPr>
        <w:t xml:space="preserve">1. </w:t>
      </w:r>
      <w:r w:rsidRPr="00563115">
        <w:rPr>
          <w:shd w:val="clear" w:color="auto" w:fill="FFFFFF"/>
        </w:rPr>
        <w:t>Глава в экономической теории, которая изучает экономику в целом. Она исследует экономическое поведение агрегатов – совокупного дохода, занятости, цен в национальном масштабе…</w:t>
      </w:r>
    </w:p>
    <w:p w:rsidR="00B92627" w:rsidRPr="00563115" w:rsidRDefault="00B92627" w:rsidP="006F7710">
      <w:pPr>
        <w:pStyle w:val="a3"/>
        <w:spacing w:before="0" w:beforeAutospacing="0" w:after="120" w:afterAutospacing="0"/>
      </w:pPr>
      <w:r w:rsidRPr="00563115">
        <w:t xml:space="preserve">А) </w:t>
      </w:r>
      <w:r w:rsidRPr="00563115">
        <w:rPr>
          <w:shd w:val="clear" w:color="auto" w:fill="F8FAF5"/>
        </w:rPr>
        <w:t>микроэкономика;</w:t>
      </w:r>
    </w:p>
    <w:p w:rsidR="00B92627" w:rsidRPr="00563115" w:rsidRDefault="00B92627" w:rsidP="006F7710">
      <w:pPr>
        <w:pStyle w:val="a3"/>
        <w:spacing w:before="0" w:beforeAutospacing="0" w:after="120" w:afterAutospacing="0"/>
      </w:pPr>
      <w:r w:rsidRPr="00563115">
        <w:t xml:space="preserve">Б) </w:t>
      </w:r>
      <w:r w:rsidRPr="00563115">
        <w:rPr>
          <w:shd w:val="clear" w:color="auto" w:fill="F8FAF5"/>
        </w:rPr>
        <w:t>мировая экономика;</w:t>
      </w:r>
    </w:p>
    <w:p w:rsidR="00B92627" w:rsidRPr="00563115" w:rsidRDefault="00B92627" w:rsidP="006F7710">
      <w:pPr>
        <w:pStyle w:val="a3"/>
        <w:spacing w:before="0" w:beforeAutospacing="0" w:after="120" w:afterAutospacing="0"/>
      </w:pPr>
      <w:r w:rsidRPr="00563115">
        <w:t xml:space="preserve">В) </w:t>
      </w:r>
      <w:r w:rsidRPr="00563115">
        <w:rPr>
          <w:bCs/>
        </w:rPr>
        <w:t>макроэкономика;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  <w:shd w:val="clear" w:color="auto" w:fill="F8FAF5"/>
        </w:rPr>
      </w:pPr>
      <w:r w:rsidRPr="00563115">
        <w:rPr>
          <w:rFonts w:ascii="Times New Roman" w:hAnsi="Times New Roman"/>
          <w:sz w:val="24"/>
          <w:szCs w:val="24"/>
        </w:rPr>
        <w:t xml:space="preserve">Г) </w:t>
      </w:r>
      <w:r w:rsidRPr="00563115">
        <w:rPr>
          <w:rFonts w:ascii="Times New Roman" w:hAnsi="Times New Roman"/>
          <w:sz w:val="24"/>
          <w:szCs w:val="24"/>
          <w:shd w:val="clear" w:color="auto" w:fill="F8FAF5"/>
        </w:rPr>
        <w:t>национальная экономика.</w:t>
      </w:r>
    </w:p>
    <w:p w:rsidR="00B92627" w:rsidRPr="00563115" w:rsidRDefault="00B92627" w:rsidP="006F7710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563115">
        <w:rPr>
          <w:shd w:val="clear" w:color="auto" w:fill="F8FAF5"/>
        </w:rPr>
        <w:t xml:space="preserve">2. </w:t>
      </w:r>
      <w:r w:rsidRPr="00563115">
        <w:rPr>
          <w:color w:val="000000"/>
        </w:rPr>
        <w:t>Что не может являться объектом собственности:</w:t>
      </w:r>
    </w:p>
    <w:p w:rsidR="00B92627" w:rsidRPr="00B92627" w:rsidRDefault="00B92627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А</w:t>
      </w:r>
      <w:r w:rsidRPr="00B92627">
        <w:rPr>
          <w:rFonts w:ascii="Times New Roman" w:hAnsi="Times New Roman"/>
          <w:color w:val="000000"/>
          <w:sz w:val="24"/>
          <w:szCs w:val="24"/>
        </w:rPr>
        <w:t>) предметы домашнего обихода</w:t>
      </w:r>
    </w:p>
    <w:p w:rsidR="00B92627" w:rsidRPr="00B92627" w:rsidRDefault="00B92627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Б</w:t>
      </w:r>
      <w:r w:rsidRPr="00B92627">
        <w:rPr>
          <w:rFonts w:ascii="Times New Roman" w:hAnsi="Times New Roman"/>
          <w:color w:val="000000"/>
          <w:sz w:val="24"/>
          <w:szCs w:val="24"/>
        </w:rPr>
        <w:t>) производственное оборудование</w:t>
      </w:r>
    </w:p>
    <w:p w:rsidR="00B92627" w:rsidRPr="00B92627" w:rsidRDefault="00B92627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В</w:t>
      </w:r>
      <w:r w:rsidRPr="00B92627">
        <w:rPr>
          <w:rFonts w:ascii="Times New Roman" w:hAnsi="Times New Roman"/>
          <w:color w:val="000000"/>
          <w:sz w:val="24"/>
          <w:szCs w:val="24"/>
        </w:rPr>
        <w:t>) знания и умения работника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Г</w:t>
      </w:r>
      <w:r w:rsidRPr="00563115">
        <w:rPr>
          <w:rFonts w:ascii="Times New Roman" w:hAnsi="Times New Roman"/>
          <w:color w:val="000000"/>
          <w:sz w:val="24"/>
          <w:szCs w:val="24"/>
        </w:rPr>
        <w:t>) здания и жилища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3. </w:t>
      </w:r>
      <w:r w:rsidRPr="00563115">
        <w:rPr>
          <w:rFonts w:ascii="Times New Roman" w:hAnsi="Times New Roman"/>
          <w:sz w:val="24"/>
          <w:szCs w:val="24"/>
        </w:rPr>
        <w:t xml:space="preserve">Какая отрасль является основной в традиционной экономической системе? 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А) образование;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Б) промышленность; 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В) сельское хозяйство; 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Г) машиностроение;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Д) сфера услуг;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4. </w:t>
      </w:r>
      <w:r w:rsidRPr="00563115">
        <w:rPr>
          <w:rFonts w:ascii="Times New Roman" w:hAnsi="Times New Roman"/>
          <w:sz w:val="24"/>
          <w:szCs w:val="24"/>
        </w:rPr>
        <w:t xml:space="preserve">Деньги, которые государство выплачивает гражданам, называются: 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А) рентой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 Б) дивидендом 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В) налогами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 Г) прибылью 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Д) трансфертами</w:t>
      </w:r>
    </w:p>
    <w:p w:rsidR="00B92627" w:rsidRPr="00563115" w:rsidRDefault="00B92627" w:rsidP="006F7710">
      <w:pPr>
        <w:shd w:val="clear" w:color="auto" w:fill="FFFFFF"/>
        <w:tabs>
          <w:tab w:val="left" w:pos="307"/>
          <w:tab w:val="left" w:pos="540"/>
        </w:tabs>
        <w:spacing w:after="120" w:line="240" w:lineRule="auto"/>
        <w:ind w:right="129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5. </w:t>
      </w:r>
      <w:r w:rsidRPr="00563115">
        <w:rPr>
          <w:rFonts w:ascii="Times New Roman" w:hAnsi="Times New Roman"/>
          <w:sz w:val="24"/>
          <w:szCs w:val="24"/>
        </w:rPr>
        <w:t>Если завод дополнительно привлечет 10 рабочих и 10 новейших станков, то</w:t>
      </w:r>
      <w:r w:rsidRPr="00563115">
        <w:rPr>
          <w:rFonts w:ascii="Times New Roman" w:hAnsi="Times New Roman"/>
          <w:sz w:val="24"/>
          <w:szCs w:val="24"/>
        </w:rPr>
        <w:br/>
        <w:t>производительность труда на заводе ...</w:t>
      </w:r>
    </w:p>
    <w:p w:rsidR="00B92627" w:rsidRPr="00563115" w:rsidRDefault="00B92627" w:rsidP="006F7710">
      <w:pPr>
        <w:shd w:val="clear" w:color="auto" w:fill="FFFFFF"/>
        <w:tabs>
          <w:tab w:val="left" w:pos="540"/>
          <w:tab w:val="left" w:pos="3715"/>
        </w:tabs>
        <w:spacing w:after="120" w:line="240" w:lineRule="auto"/>
        <w:ind w:right="129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А) повысится;</w:t>
      </w:r>
      <w:r w:rsidRPr="00563115">
        <w:rPr>
          <w:rFonts w:ascii="Times New Roman" w:hAnsi="Times New Roman"/>
          <w:sz w:val="24"/>
          <w:szCs w:val="24"/>
        </w:rPr>
        <w:tab/>
      </w:r>
    </w:p>
    <w:p w:rsidR="00B92627" w:rsidRPr="00563115" w:rsidRDefault="00B92627" w:rsidP="006F7710">
      <w:pPr>
        <w:shd w:val="clear" w:color="auto" w:fill="FFFFFF"/>
        <w:tabs>
          <w:tab w:val="left" w:pos="540"/>
          <w:tab w:val="left" w:pos="3734"/>
        </w:tabs>
        <w:spacing w:after="120" w:line="240" w:lineRule="auto"/>
        <w:ind w:right="129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Б) может как повыситься, так и понизиться;</w:t>
      </w:r>
      <w:r w:rsidRPr="00563115">
        <w:rPr>
          <w:rFonts w:ascii="Times New Roman" w:hAnsi="Times New Roman"/>
          <w:sz w:val="24"/>
          <w:szCs w:val="24"/>
        </w:rPr>
        <w:tab/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В) понизится;</w:t>
      </w:r>
    </w:p>
    <w:p w:rsidR="00B92627" w:rsidRPr="00563115" w:rsidRDefault="00B92627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Г) не изменится.</w:t>
      </w:r>
    </w:p>
    <w:p w:rsidR="00B92627" w:rsidRPr="00B92627" w:rsidRDefault="00B92627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B92627">
        <w:rPr>
          <w:rFonts w:ascii="Times New Roman" w:hAnsi="Times New Roman"/>
          <w:color w:val="000000"/>
          <w:sz w:val="24"/>
          <w:szCs w:val="24"/>
        </w:rPr>
        <w:t xml:space="preserve">Особый товар, выступающий средством платежа при обмене на любой другой </w:t>
      </w:r>
      <w:proofErr w:type="gramStart"/>
      <w:r w:rsidRPr="00B92627">
        <w:rPr>
          <w:rFonts w:ascii="Times New Roman" w:hAnsi="Times New Roman"/>
          <w:color w:val="000000"/>
          <w:sz w:val="24"/>
          <w:szCs w:val="24"/>
        </w:rPr>
        <w:t>товар,-</w:t>
      </w:r>
      <w:proofErr w:type="gramEnd"/>
      <w:r w:rsidRPr="00B92627">
        <w:rPr>
          <w:rFonts w:ascii="Times New Roman" w:hAnsi="Times New Roman"/>
          <w:color w:val="000000"/>
          <w:sz w:val="24"/>
          <w:szCs w:val="24"/>
        </w:rPr>
        <w:t xml:space="preserve"> это:</w:t>
      </w:r>
    </w:p>
    <w:p w:rsidR="00B92627" w:rsidRPr="00B92627" w:rsidRDefault="007A1FBC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А) драгоценные камни          В</w:t>
      </w:r>
      <w:r w:rsidR="00B92627" w:rsidRPr="00B92627">
        <w:rPr>
          <w:rFonts w:ascii="Times New Roman" w:hAnsi="Times New Roman"/>
          <w:color w:val="000000"/>
          <w:sz w:val="24"/>
          <w:szCs w:val="24"/>
        </w:rPr>
        <w:t>) антиквариат</w:t>
      </w:r>
    </w:p>
    <w:p w:rsidR="00B92627" w:rsidRPr="00563115" w:rsidRDefault="007A1FBC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Б</w:t>
      </w:r>
      <w:r w:rsidR="00B92627" w:rsidRPr="00B92627">
        <w:rPr>
          <w:rFonts w:ascii="Times New Roman" w:hAnsi="Times New Roman"/>
          <w:color w:val="000000"/>
          <w:sz w:val="24"/>
          <w:szCs w:val="24"/>
        </w:rPr>
        <w:t xml:space="preserve">) полезные ископаемые   </w:t>
      </w:r>
      <w:r w:rsidRPr="00563115">
        <w:rPr>
          <w:rFonts w:ascii="Times New Roman" w:hAnsi="Times New Roman"/>
          <w:color w:val="000000"/>
          <w:sz w:val="24"/>
          <w:szCs w:val="24"/>
        </w:rPr>
        <w:t xml:space="preserve">  Г</w:t>
      </w:r>
      <w:r w:rsidR="00B92627" w:rsidRPr="00B92627">
        <w:rPr>
          <w:rFonts w:ascii="Times New Roman" w:hAnsi="Times New Roman"/>
          <w:color w:val="000000"/>
          <w:sz w:val="24"/>
          <w:szCs w:val="24"/>
        </w:rPr>
        <w:t>) деньги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7. </w:t>
      </w:r>
      <w:r w:rsidRPr="00563115">
        <w:rPr>
          <w:rFonts w:ascii="Times New Roman" w:hAnsi="Times New Roman"/>
          <w:sz w:val="24"/>
          <w:szCs w:val="24"/>
        </w:rPr>
        <w:t xml:space="preserve">Какое из перечисленных благ не относится к экономическому? 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А) парта;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 Б) проезд в маршрутном такси; 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В) жилой дом;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Г) цветок, выращенный в оранжерее; 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lastRenderedPageBreak/>
        <w:t>Д) вода из ручья в горах.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8. </w:t>
      </w:r>
      <w:r w:rsidRPr="00563115">
        <w:rPr>
          <w:rFonts w:ascii="Times New Roman" w:hAnsi="Times New Roman"/>
          <w:sz w:val="24"/>
          <w:szCs w:val="24"/>
        </w:rPr>
        <w:t xml:space="preserve">После 8 марта цены на тюльпаны снизились на 20%, а через неделю новая цена уменьшилась еще на 20%. На сколько процентов подешевели тюльпаны? 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А) 20%;</w:t>
      </w:r>
      <w:r w:rsidRPr="00563115">
        <w:rPr>
          <w:rFonts w:ascii="Times New Roman" w:hAnsi="Times New Roman"/>
          <w:sz w:val="24"/>
          <w:szCs w:val="24"/>
        </w:rPr>
        <w:tab/>
      </w:r>
      <w:r w:rsidRPr="00563115">
        <w:rPr>
          <w:rFonts w:ascii="Times New Roman" w:hAnsi="Times New Roman"/>
          <w:sz w:val="24"/>
          <w:szCs w:val="24"/>
        </w:rPr>
        <w:tab/>
      </w:r>
      <w:r w:rsidRPr="00563115">
        <w:rPr>
          <w:rFonts w:ascii="Times New Roman" w:hAnsi="Times New Roman"/>
          <w:sz w:val="24"/>
          <w:szCs w:val="24"/>
        </w:rPr>
        <w:tab/>
      </w:r>
      <w:r w:rsidRPr="00563115">
        <w:rPr>
          <w:rFonts w:ascii="Times New Roman" w:hAnsi="Times New Roman"/>
          <w:sz w:val="24"/>
          <w:szCs w:val="24"/>
        </w:rPr>
        <w:tab/>
        <w:t xml:space="preserve"> Б) 44%; 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В) 64%; </w:t>
      </w:r>
      <w:r w:rsidRPr="00563115">
        <w:rPr>
          <w:rFonts w:ascii="Times New Roman" w:hAnsi="Times New Roman"/>
          <w:sz w:val="24"/>
          <w:szCs w:val="24"/>
        </w:rPr>
        <w:tab/>
      </w:r>
      <w:r w:rsidRPr="00563115">
        <w:rPr>
          <w:rFonts w:ascii="Times New Roman" w:hAnsi="Times New Roman"/>
          <w:sz w:val="24"/>
          <w:szCs w:val="24"/>
        </w:rPr>
        <w:tab/>
      </w:r>
      <w:r w:rsidRPr="00563115">
        <w:rPr>
          <w:rFonts w:ascii="Times New Roman" w:hAnsi="Times New Roman"/>
          <w:sz w:val="24"/>
          <w:szCs w:val="24"/>
        </w:rPr>
        <w:tab/>
      </w:r>
      <w:r w:rsidRPr="00563115">
        <w:rPr>
          <w:rFonts w:ascii="Times New Roman" w:hAnsi="Times New Roman"/>
          <w:sz w:val="24"/>
          <w:szCs w:val="24"/>
        </w:rPr>
        <w:tab/>
        <w:t xml:space="preserve">Г) 40%; </w:t>
      </w:r>
    </w:p>
    <w:p w:rsidR="00D3268B" w:rsidRPr="00563115" w:rsidRDefault="00D3268B" w:rsidP="006F771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Д) 36%. </w:t>
      </w:r>
    </w:p>
    <w:p w:rsidR="00D3268B" w:rsidRPr="00563115" w:rsidRDefault="00D3268B" w:rsidP="006F7710">
      <w:pPr>
        <w:shd w:val="clear" w:color="auto" w:fill="FFFFFF"/>
        <w:tabs>
          <w:tab w:val="left" w:pos="0"/>
          <w:tab w:val="left" w:pos="540"/>
          <w:tab w:val="left" w:pos="900"/>
        </w:tabs>
        <w:spacing w:after="120" w:line="240" w:lineRule="auto"/>
        <w:ind w:right="129"/>
        <w:rPr>
          <w:rFonts w:ascii="Times New Roman" w:hAnsi="Times New Roman"/>
          <w:bCs/>
          <w:spacing w:val="-1"/>
          <w:sz w:val="24"/>
          <w:szCs w:val="24"/>
        </w:rPr>
      </w:pPr>
      <w:r w:rsidRPr="00563115">
        <w:rPr>
          <w:rFonts w:ascii="Times New Roman" w:hAnsi="Times New Roman"/>
          <w:bCs/>
          <w:spacing w:val="-1"/>
          <w:sz w:val="24"/>
          <w:szCs w:val="24"/>
        </w:rPr>
        <w:t xml:space="preserve">9. </w:t>
      </w:r>
      <w:r w:rsidRPr="00563115">
        <w:rPr>
          <w:rFonts w:ascii="Times New Roman" w:hAnsi="Times New Roman"/>
          <w:bCs/>
          <w:spacing w:val="-1"/>
          <w:sz w:val="24"/>
          <w:szCs w:val="24"/>
        </w:rPr>
        <w:t>Что из перечисленного НЕ относится к функциям денег?</w:t>
      </w:r>
    </w:p>
    <w:p w:rsidR="00D3268B" w:rsidRPr="00563115" w:rsidRDefault="00D3268B" w:rsidP="006F7710">
      <w:pPr>
        <w:shd w:val="clear" w:color="auto" w:fill="FFFFFF"/>
        <w:tabs>
          <w:tab w:val="left" w:pos="-180"/>
          <w:tab w:val="left" w:pos="0"/>
          <w:tab w:val="left" w:pos="900"/>
        </w:tabs>
        <w:spacing w:after="120" w:line="240" w:lineRule="auto"/>
        <w:ind w:right="129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 xml:space="preserve">А) единица счета;                                              </w:t>
      </w:r>
    </w:p>
    <w:p w:rsidR="00D3268B" w:rsidRPr="00563115" w:rsidRDefault="00D3268B" w:rsidP="006F7710">
      <w:pPr>
        <w:shd w:val="clear" w:color="auto" w:fill="FFFFFF"/>
        <w:tabs>
          <w:tab w:val="left" w:pos="-180"/>
          <w:tab w:val="left" w:pos="0"/>
          <w:tab w:val="left" w:pos="900"/>
        </w:tabs>
        <w:spacing w:after="120" w:line="240" w:lineRule="auto"/>
        <w:ind w:right="129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Б) средство получения прибыли;</w:t>
      </w:r>
    </w:p>
    <w:p w:rsidR="00D3268B" w:rsidRPr="00563115" w:rsidRDefault="00D3268B" w:rsidP="006F7710">
      <w:pPr>
        <w:shd w:val="clear" w:color="auto" w:fill="FFFFFF"/>
        <w:tabs>
          <w:tab w:val="left" w:pos="-180"/>
          <w:tab w:val="left" w:pos="0"/>
          <w:tab w:val="left" w:pos="900"/>
        </w:tabs>
        <w:spacing w:after="120" w:line="240" w:lineRule="auto"/>
        <w:ind w:right="129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spacing w:val="-2"/>
          <w:sz w:val="24"/>
          <w:szCs w:val="24"/>
        </w:rPr>
        <w:t xml:space="preserve">В) средство накопления ценности;                  </w:t>
      </w:r>
    </w:p>
    <w:p w:rsidR="00D3268B" w:rsidRPr="00563115" w:rsidRDefault="00D3268B" w:rsidP="006F7710">
      <w:pPr>
        <w:shd w:val="clear" w:color="auto" w:fill="FFFFFF"/>
        <w:tabs>
          <w:tab w:val="left" w:pos="-180"/>
          <w:tab w:val="left" w:pos="0"/>
          <w:tab w:val="left" w:pos="900"/>
        </w:tabs>
        <w:spacing w:after="120" w:line="240" w:lineRule="auto"/>
        <w:ind w:right="129"/>
        <w:rPr>
          <w:rFonts w:ascii="Times New Roman" w:hAnsi="Times New Roman"/>
          <w:sz w:val="24"/>
          <w:szCs w:val="24"/>
        </w:rPr>
      </w:pPr>
      <w:proofErr w:type="gramStart"/>
      <w:r w:rsidRPr="00563115">
        <w:rPr>
          <w:rFonts w:ascii="Times New Roman" w:hAnsi="Times New Roman"/>
          <w:spacing w:val="-2"/>
          <w:sz w:val="24"/>
          <w:szCs w:val="24"/>
        </w:rPr>
        <w:t xml:space="preserve">Г </w:t>
      </w:r>
      <w:r w:rsidRPr="00563115">
        <w:rPr>
          <w:rFonts w:ascii="Times New Roman" w:hAnsi="Times New Roman"/>
          <w:sz w:val="24"/>
          <w:szCs w:val="24"/>
        </w:rPr>
        <w:t>)</w:t>
      </w:r>
      <w:proofErr w:type="gramEnd"/>
      <w:r w:rsidRPr="00563115">
        <w:rPr>
          <w:rFonts w:ascii="Times New Roman" w:hAnsi="Times New Roman"/>
          <w:sz w:val="24"/>
          <w:szCs w:val="24"/>
        </w:rPr>
        <w:t xml:space="preserve"> средство обмена.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color w:val="000000"/>
        </w:rPr>
      </w:pPr>
      <w:r w:rsidRPr="00563115">
        <w:rPr>
          <w:bCs/>
          <w:color w:val="000000"/>
        </w:rPr>
        <w:t xml:space="preserve">10. </w:t>
      </w:r>
      <w:r w:rsidRPr="00563115">
        <w:rPr>
          <w:bCs/>
          <w:color w:val="000000"/>
        </w:rPr>
        <w:t>Количество продукции, произведенное за определен</w:t>
      </w:r>
      <w:r w:rsidRPr="00563115">
        <w:rPr>
          <w:bCs/>
          <w:color w:val="000000"/>
        </w:rPr>
        <w:softHyphen/>
        <w:t>ное время: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color w:val="000000"/>
        </w:rPr>
      </w:pPr>
      <w:r w:rsidRPr="00563115">
        <w:rPr>
          <w:color w:val="000000"/>
        </w:rPr>
        <w:t xml:space="preserve">А) экономика; 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color w:val="000000"/>
        </w:rPr>
      </w:pPr>
      <w:r w:rsidRPr="00563115">
        <w:rPr>
          <w:color w:val="000000"/>
        </w:rPr>
        <w:t>Б) стоимость;</w:t>
      </w:r>
      <w:r w:rsidRPr="00563115">
        <w:rPr>
          <w:rStyle w:val="apple-converted-space"/>
          <w:color w:val="000000"/>
        </w:rPr>
        <w:t> 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rStyle w:val="apple-converted-space"/>
          <w:color w:val="000000"/>
        </w:rPr>
      </w:pPr>
      <w:r w:rsidRPr="00563115">
        <w:rPr>
          <w:color w:val="000000"/>
        </w:rPr>
        <w:t xml:space="preserve">В) производительность труда; 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color w:val="000000"/>
        </w:rPr>
      </w:pPr>
      <w:r w:rsidRPr="00563115">
        <w:rPr>
          <w:color w:val="000000"/>
        </w:rPr>
        <w:t>Г) затраты производства;</w:t>
      </w:r>
    </w:p>
    <w:p w:rsidR="00D3268B" w:rsidRPr="00563115" w:rsidRDefault="00D3268B" w:rsidP="006F7710">
      <w:pPr>
        <w:shd w:val="clear" w:color="auto" w:fill="FFFFFF"/>
        <w:tabs>
          <w:tab w:val="left" w:pos="0"/>
          <w:tab w:val="left" w:pos="540"/>
          <w:tab w:val="left" w:pos="900"/>
        </w:tabs>
        <w:spacing w:after="120" w:line="240" w:lineRule="auto"/>
        <w:ind w:right="129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11. </w:t>
      </w:r>
      <w:r w:rsidRPr="00563115">
        <w:rPr>
          <w:rFonts w:ascii="Times New Roman" w:hAnsi="Times New Roman"/>
          <w:bCs/>
          <w:sz w:val="24"/>
          <w:szCs w:val="24"/>
        </w:rPr>
        <w:t xml:space="preserve">В связи с сокращением штатов на фабрике был уволен молодой </w:t>
      </w:r>
      <w:r w:rsidRPr="00563115">
        <w:rPr>
          <w:rFonts w:ascii="Times New Roman" w:hAnsi="Times New Roman"/>
          <w:bCs/>
          <w:spacing w:val="-1"/>
          <w:sz w:val="24"/>
          <w:szCs w:val="24"/>
        </w:rPr>
        <w:t xml:space="preserve">неквалифицированный работник и высокообразованный работник средних </w:t>
      </w:r>
      <w:r w:rsidRPr="00563115">
        <w:rPr>
          <w:rFonts w:ascii="Times New Roman" w:hAnsi="Times New Roman"/>
          <w:spacing w:val="-1"/>
          <w:sz w:val="24"/>
          <w:szCs w:val="24"/>
        </w:rPr>
        <w:t xml:space="preserve">лет. </w:t>
      </w:r>
      <w:r w:rsidRPr="00563115">
        <w:rPr>
          <w:rFonts w:ascii="Times New Roman" w:hAnsi="Times New Roman"/>
          <w:bCs/>
          <w:sz w:val="24"/>
          <w:szCs w:val="24"/>
        </w:rPr>
        <w:t xml:space="preserve">Это </w:t>
      </w:r>
      <w:r w:rsidRPr="00563115">
        <w:rPr>
          <w:rFonts w:ascii="Times New Roman" w:hAnsi="Times New Roman"/>
          <w:sz w:val="24"/>
          <w:szCs w:val="24"/>
        </w:rPr>
        <w:t>...</w:t>
      </w:r>
    </w:p>
    <w:p w:rsidR="00D3268B" w:rsidRPr="00563115" w:rsidRDefault="00D3268B" w:rsidP="006F771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120" w:line="240" w:lineRule="auto"/>
        <w:ind w:right="129"/>
        <w:rPr>
          <w:rFonts w:ascii="Times New Roman" w:hAnsi="Times New Roman"/>
          <w:spacing w:val="-13"/>
          <w:sz w:val="24"/>
          <w:szCs w:val="24"/>
        </w:rPr>
      </w:pPr>
      <w:r w:rsidRPr="00563115">
        <w:rPr>
          <w:rFonts w:ascii="Times New Roman" w:hAnsi="Times New Roman"/>
          <w:spacing w:val="-2"/>
          <w:sz w:val="24"/>
          <w:szCs w:val="24"/>
        </w:rPr>
        <w:t xml:space="preserve">является примером структурной безработицы; </w:t>
      </w:r>
    </w:p>
    <w:p w:rsidR="00D3268B" w:rsidRPr="00563115" w:rsidRDefault="00D3268B" w:rsidP="006F7710">
      <w:pPr>
        <w:shd w:val="clear" w:color="auto" w:fill="FFFFFF"/>
        <w:tabs>
          <w:tab w:val="left" w:pos="0"/>
          <w:tab w:val="left" w:pos="900"/>
        </w:tabs>
        <w:spacing w:after="120" w:line="240" w:lineRule="auto"/>
        <w:ind w:left="540" w:right="129" w:hanging="540"/>
        <w:rPr>
          <w:rFonts w:ascii="Times New Roman" w:hAnsi="Times New Roman"/>
          <w:spacing w:val="-13"/>
          <w:sz w:val="24"/>
          <w:szCs w:val="24"/>
        </w:rPr>
      </w:pPr>
      <w:r w:rsidRPr="00563115">
        <w:rPr>
          <w:rFonts w:ascii="Times New Roman" w:hAnsi="Times New Roman"/>
          <w:spacing w:val="-1"/>
          <w:sz w:val="24"/>
          <w:szCs w:val="24"/>
        </w:rPr>
        <w:t>Б) является примером циклической безработицы;</w:t>
      </w:r>
    </w:p>
    <w:p w:rsidR="00D3268B" w:rsidRPr="00563115" w:rsidRDefault="00D3268B" w:rsidP="006F771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after="120" w:line="240" w:lineRule="auto"/>
        <w:ind w:right="129"/>
        <w:rPr>
          <w:rFonts w:ascii="Times New Roman" w:hAnsi="Times New Roman"/>
          <w:spacing w:val="-19"/>
          <w:sz w:val="24"/>
          <w:szCs w:val="24"/>
        </w:rPr>
      </w:pPr>
      <w:r w:rsidRPr="00563115">
        <w:rPr>
          <w:rFonts w:ascii="Times New Roman" w:hAnsi="Times New Roman"/>
          <w:sz w:val="24"/>
          <w:szCs w:val="24"/>
        </w:rPr>
        <w:t>является примером фрикционной безработицы;</w:t>
      </w:r>
    </w:p>
    <w:p w:rsidR="00D3268B" w:rsidRPr="00563115" w:rsidRDefault="00D3268B" w:rsidP="006F7710">
      <w:pPr>
        <w:pStyle w:val="a3"/>
        <w:tabs>
          <w:tab w:val="left" w:pos="0"/>
        </w:tabs>
        <w:spacing w:before="0" w:beforeAutospacing="0" w:after="120" w:afterAutospacing="0"/>
      </w:pPr>
      <w:r w:rsidRPr="00563115">
        <w:t>Г) может являться примером и структурной, и циклической, и фрикционной безработицы</w:t>
      </w:r>
    </w:p>
    <w:p w:rsidR="00D3268B" w:rsidRPr="00563115" w:rsidRDefault="00D3268B" w:rsidP="006F7710">
      <w:pPr>
        <w:pStyle w:val="a3"/>
        <w:shd w:val="clear" w:color="auto" w:fill="FFFFFF"/>
        <w:spacing w:before="0" w:beforeAutospacing="0" w:after="120" w:afterAutospacing="0"/>
        <w:jc w:val="both"/>
        <w:textAlignment w:val="baseline"/>
      </w:pPr>
      <w:r w:rsidRPr="00563115">
        <w:t xml:space="preserve">12. </w:t>
      </w:r>
      <w:r w:rsidRPr="00563115">
        <w:rPr>
          <w:bCs/>
          <w:bdr w:val="none" w:sz="0" w:space="0" w:color="auto" w:frame="1"/>
        </w:rPr>
        <w:t>Если продали 200 штук некоторого товара по 100 рублей, на производство которых</w:t>
      </w:r>
    </w:p>
    <w:p w:rsidR="00D3268B" w:rsidRPr="00563115" w:rsidRDefault="00D3268B" w:rsidP="006F7710">
      <w:pPr>
        <w:pStyle w:val="a3"/>
        <w:shd w:val="clear" w:color="auto" w:fill="FFFFFF"/>
        <w:spacing w:before="0" w:beforeAutospacing="0" w:after="120" w:afterAutospacing="0"/>
        <w:jc w:val="both"/>
        <w:textAlignment w:val="baseline"/>
      </w:pPr>
      <w:r w:rsidRPr="00563115">
        <w:rPr>
          <w:bCs/>
          <w:bdr w:val="none" w:sz="0" w:space="0" w:color="auto" w:frame="1"/>
        </w:rPr>
        <w:t>Потратили 4000 рублей на материалы и 8000 рублей на зарплату рабочих, то</w:t>
      </w:r>
    </w:p>
    <w:p w:rsidR="00D3268B" w:rsidRPr="00563115" w:rsidRDefault="00D3268B" w:rsidP="006F7710">
      <w:pPr>
        <w:pStyle w:val="a3"/>
        <w:shd w:val="clear" w:color="auto" w:fill="FFFFFF"/>
        <w:spacing w:before="0" w:beforeAutospacing="0" w:after="120" w:afterAutospacing="0"/>
        <w:jc w:val="both"/>
        <w:textAlignment w:val="baseline"/>
      </w:pPr>
      <w:r w:rsidRPr="00563115">
        <w:rPr>
          <w:bCs/>
          <w:bdr w:val="none" w:sz="0" w:space="0" w:color="auto" w:frame="1"/>
        </w:rPr>
        <w:t>Прибыль составит: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color w:val="000000"/>
        </w:rPr>
      </w:pPr>
      <w:r w:rsidRPr="00563115">
        <w:rPr>
          <w:color w:val="000000"/>
        </w:rPr>
        <w:t>А) 20000 руб.;</w:t>
      </w:r>
      <w:r w:rsidRPr="00563115">
        <w:rPr>
          <w:color w:val="000000"/>
        </w:rPr>
        <w:tab/>
      </w:r>
      <w:r w:rsidRPr="00563115">
        <w:rPr>
          <w:color w:val="000000"/>
        </w:rPr>
        <w:tab/>
        <w:t>Б) 8000 руб.;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color w:val="000000"/>
        </w:rPr>
      </w:pPr>
      <w:r w:rsidRPr="00563115">
        <w:rPr>
          <w:color w:val="000000"/>
        </w:rPr>
        <w:t>В) 12000 руб.;</w:t>
      </w:r>
      <w:r w:rsidRPr="00563115">
        <w:rPr>
          <w:color w:val="000000"/>
        </w:rPr>
        <w:tab/>
      </w:r>
      <w:r w:rsidRPr="00563115">
        <w:rPr>
          <w:color w:val="000000"/>
        </w:rPr>
        <w:tab/>
        <w:t>Г) 28000 руб.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shd w:val="clear" w:color="auto" w:fill="FFFFFF"/>
        </w:rPr>
      </w:pPr>
      <w:r w:rsidRPr="00563115">
        <w:rPr>
          <w:shd w:val="clear" w:color="auto" w:fill="FFFFFF"/>
        </w:rPr>
        <w:t xml:space="preserve">13. </w:t>
      </w:r>
      <w:r w:rsidRPr="00563115">
        <w:rPr>
          <w:shd w:val="clear" w:color="auto" w:fill="FFFFFF"/>
        </w:rPr>
        <w:t>Для того чтобы производить продукцию, оказывать услуги, необходимы факторы производства, которые означают совокупные усилия людей.</w:t>
      </w:r>
    </w:p>
    <w:p w:rsidR="00D3268B" w:rsidRPr="00563115" w:rsidRDefault="00D3268B" w:rsidP="006F7710">
      <w:pPr>
        <w:pStyle w:val="a3"/>
        <w:spacing w:before="0" w:beforeAutospacing="0" w:after="120" w:afterAutospacing="0"/>
        <w:rPr>
          <w:shd w:val="clear" w:color="auto" w:fill="FFFFFF"/>
        </w:rPr>
      </w:pPr>
      <w:r w:rsidRPr="00563115">
        <w:rPr>
          <w:shd w:val="clear" w:color="auto" w:fill="FFFFFF"/>
        </w:rPr>
        <w:t>А) труд;</w:t>
      </w:r>
      <w:r w:rsidRPr="00563115">
        <w:rPr>
          <w:shd w:val="clear" w:color="auto" w:fill="FFFFFF"/>
        </w:rPr>
        <w:tab/>
        <w:t>Б) земля;</w:t>
      </w:r>
      <w:r w:rsidRPr="00563115">
        <w:rPr>
          <w:shd w:val="clear" w:color="auto" w:fill="FFFFFF"/>
        </w:rPr>
        <w:tab/>
        <w:t>В) капитал;</w:t>
      </w:r>
      <w:r w:rsidRPr="00563115">
        <w:rPr>
          <w:shd w:val="clear" w:color="auto" w:fill="FFFFFF"/>
        </w:rPr>
        <w:tab/>
        <w:t>Г) предпринимательская способность.</w:t>
      </w:r>
    </w:p>
    <w:p w:rsidR="006F7710" w:rsidRPr="00563115" w:rsidRDefault="006F7710" w:rsidP="006F7710">
      <w:pPr>
        <w:pStyle w:val="a3"/>
        <w:shd w:val="clear" w:color="auto" w:fill="FFFFFF"/>
        <w:spacing w:before="0" w:beforeAutospacing="0" w:after="120" w:afterAutospacing="0"/>
        <w:textAlignment w:val="baseline"/>
      </w:pPr>
      <w:r w:rsidRPr="00563115">
        <w:rPr>
          <w:bCs/>
          <w:bdr w:val="none" w:sz="0" w:space="0" w:color="auto" w:frame="1"/>
        </w:rPr>
        <w:t xml:space="preserve">14. </w:t>
      </w:r>
      <w:r w:rsidRPr="00563115">
        <w:rPr>
          <w:bCs/>
          <w:bdr w:val="none" w:sz="0" w:space="0" w:color="auto" w:frame="1"/>
        </w:rPr>
        <w:t>Прибыль компании определяется как:</w:t>
      </w:r>
    </w:p>
    <w:p w:rsidR="006F7710" w:rsidRPr="00563115" w:rsidRDefault="006F7710" w:rsidP="006F7710">
      <w:pPr>
        <w:pStyle w:val="a3"/>
        <w:spacing w:before="0" w:beforeAutospacing="0" w:after="120" w:afterAutospacing="0"/>
        <w:rPr>
          <w:color w:val="000000"/>
        </w:rPr>
      </w:pPr>
      <w:proofErr w:type="gramStart"/>
      <w:r w:rsidRPr="00563115">
        <w:rPr>
          <w:color w:val="000000"/>
        </w:rPr>
        <w:t>А)  сумма</w:t>
      </w:r>
      <w:proofErr w:type="gramEnd"/>
      <w:r w:rsidRPr="00563115">
        <w:rPr>
          <w:color w:val="000000"/>
        </w:rPr>
        <w:t xml:space="preserve"> выручки и затрат;</w:t>
      </w:r>
    </w:p>
    <w:p w:rsidR="006F7710" w:rsidRPr="00563115" w:rsidRDefault="006F7710" w:rsidP="006F7710">
      <w:pPr>
        <w:pStyle w:val="a3"/>
        <w:spacing w:before="0" w:beforeAutospacing="0" w:after="120" w:afterAutospacing="0"/>
        <w:rPr>
          <w:color w:val="000000"/>
        </w:rPr>
      </w:pPr>
      <w:proofErr w:type="gramStart"/>
      <w:r w:rsidRPr="00563115">
        <w:rPr>
          <w:color w:val="000000"/>
        </w:rPr>
        <w:t>Б)  разность</w:t>
      </w:r>
      <w:proofErr w:type="gramEnd"/>
      <w:r w:rsidRPr="00563115">
        <w:rPr>
          <w:color w:val="000000"/>
        </w:rPr>
        <w:t xml:space="preserve"> затрат и выручки;</w:t>
      </w:r>
    </w:p>
    <w:p w:rsidR="006F7710" w:rsidRPr="00563115" w:rsidRDefault="006F7710" w:rsidP="006F7710">
      <w:pPr>
        <w:pStyle w:val="a3"/>
        <w:spacing w:before="0" w:beforeAutospacing="0" w:after="120" w:afterAutospacing="0"/>
        <w:rPr>
          <w:color w:val="000000"/>
        </w:rPr>
      </w:pPr>
      <w:proofErr w:type="gramStart"/>
      <w:r w:rsidRPr="00563115">
        <w:rPr>
          <w:color w:val="000000"/>
        </w:rPr>
        <w:t>В)  разность</w:t>
      </w:r>
      <w:proofErr w:type="gramEnd"/>
      <w:r w:rsidRPr="00563115">
        <w:rPr>
          <w:color w:val="000000"/>
        </w:rPr>
        <w:t xml:space="preserve"> выручки и затрат;</w:t>
      </w:r>
    </w:p>
    <w:p w:rsidR="006F7710" w:rsidRPr="00563115" w:rsidRDefault="006F7710" w:rsidP="006F7710">
      <w:pPr>
        <w:pStyle w:val="a3"/>
        <w:spacing w:before="0" w:beforeAutospacing="0" w:after="120" w:afterAutospacing="0"/>
        <w:rPr>
          <w:color w:val="000000"/>
        </w:rPr>
      </w:pPr>
      <w:r w:rsidRPr="00563115">
        <w:rPr>
          <w:color w:val="000000"/>
        </w:rPr>
        <w:t>Г) выручка.</w:t>
      </w:r>
    </w:p>
    <w:p w:rsidR="006F7710" w:rsidRPr="00563115" w:rsidRDefault="006F7710" w:rsidP="006F7710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563115">
        <w:rPr>
          <w:shd w:val="clear" w:color="auto" w:fill="FFFFFF"/>
        </w:rPr>
        <w:t>15.</w:t>
      </w:r>
      <w:r w:rsidRPr="00563115">
        <w:rPr>
          <w:color w:val="000000"/>
        </w:rPr>
        <w:t xml:space="preserve"> </w:t>
      </w:r>
      <w:r w:rsidRPr="00563115">
        <w:rPr>
          <w:color w:val="000000"/>
        </w:rPr>
        <w:t>Дефицит государственного бюджета существует, если:</w:t>
      </w:r>
    </w:p>
    <w:p w:rsidR="006F7710" w:rsidRPr="006F7710" w:rsidRDefault="006F7710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А</w:t>
      </w:r>
      <w:r w:rsidRPr="006F7710">
        <w:rPr>
          <w:rFonts w:ascii="Times New Roman" w:hAnsi="Times New Roman"/>
          <w:color w:val="000000"/>
          <w:sz w:val="24"/>
          <w:szCs w:val="24"/>
        </w:rPr>
        <w:t>) увеличиваются государственные расходы на социальные нужды</w:t>
      </w:r>
    </w:p>
    <w:p w:rsidR="006F7710" w:rsidRPr="006F7710" w:rsidRDefault="006F7710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Б</w:t>
      </w:r>
      <w:r w:rsidRPr="006F7710">
        <w:rPr>
          <w:rFonts w:ascii="Times New Roman" w:hAnsi="Times New Roman"/>
          <w:color w:val="000000"/>
          <w:sz w:val="24"/>
          <w:szCs w:val="24"/>
        </w:rPr>
        <w:t>) государственные расходы превышают доходы</w:t>
      </w:r>
    </w:p>
    <w:p w:rsidR="006F7710" w:rsidRPr="006F7710" w:rsidRDefault="006F7710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В</w:t>
      </w:r>
      <w:r w:rsidRPr="006F7710">
        <w:rPr>
          <w:rFonts w:ascii="Times New Roman" w:hAnsi="Times New Roman"/>
          <w:color w:val="000000"/>
          <w:sz w:val="24"/>
          <w:szCs w:val="24"/>
        </w:rPr>
        <w:t>) увеличивается государственный долг</w:t>
      </w:r>
    </w:p>
    <w:p w:rsidR="006F7710" w:rsidRPr="00563115" w:rsidRDefault="006F7710" w:rsidP="006F7710">
      <w:pPr>
        <w:shd w:val="clear" w:color="auto" w:fill="FFFFFF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>Г</w:t>
      </w:r>
      <w:r w:rsidRPr="006F7710">
        <w:rPr>
          <w:rFonts w:ascii="Times New Roman" w:hAnsi="Times New Roman"/>
          <w:color w:val="000000"/>
          <w:sz w:val="24"/>
          <w:szCs w:val="24"/>
        </w:rPr>
        <w:t>) уменьшаются налоги</w:t>
      </w:r>
    </w:p>
    <w:p w:rsidR="006F7710" w:rsidRPr="006F7710" w:rsidRDefault="006F7710" w:rsidP="006F7710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3115">
        <w:rPr>
          <w:rFonts w:ascii="Times New Roman" w:hAnsi="Times New Roman"/>
          <w:b/>
          <w:color w:val="000000"/>
          <w:sz w:val="24"/>
          <w:szCs w:val="24"/>
        </w:rPr>
        <w:t>Внесите данные в таблицу ответов Задания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9"/>
        <w:gridCol w:w="638"/>
        <w:gridCol w:w="638"/>
        <w:gridCol w:w="638"/>
        <w:gridCol w:w="638"/>
        <w:gridCol w:w="638"/>
        <w:gridCol w:w="638"/>
        <w:gridCol w:w="697"/>
        <w:gridCol w:w="581"/>
        <w:gridCol w:w="581"/>
        <w:gridCol w:w="581"/>
        <w:gridCol w:w="581"/>
        <w:gridCol w:w="581"/>
      </w:tblGrid>
      <w:tr w:rsidR="006F7710" w:rsidRPr="00563115" w:rsidTr="006F7710"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2</w:t>
            </w:r>
          </w:p>
        </w:tc>
        <w:tc>
          <w:tcPr>
            <w:tcW w:w="639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3</w:t>
            </w: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4</w:t>
            </w: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5</w:t>
            </w: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6</w:t>
            </w: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7</w:t>
            </w: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8</w:t>
            </w: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9</w:t>
            </w:r>
          </w:p>
        </w:tc>
        <w:tc>
          <w:tcPr>
            <w:tcW w:w="697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10</w:t>
            </w: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11</w:t>
            </w: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12</w:t>
            </w: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13</w:t>
            </w: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14</w:t>
            </w: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  <w:r w:rsidRPr="00563115">
              <w:rPr>
                <w:shd w:val="clear" w:color="auto" w:fill="FFFFFF"/>
              </w:rPr>
              <w:t>15</w:t>
            </w:r>
          </w:p>
        </w:tc>
      </w:tr>
      <w:tr w:rsidR="006F7710" w:rsidRPr="00563115" w:rsidTr="006F7710"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39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38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697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  <w:tc>
          <w:tcPr>
            <w:tcW w:w="581" w:type="dxa"/>
          </w:tcPr>
          <w:p w:rsidR="006F7710" w:rsidRPr="00563115" w:rsidRDefault="006F7710" w:rsidP="006F7710">
            <w:pPr>
              <w:pStyle w:val="a3"/>
              <w:spacing w:before="0" w:beforeAutospacing="0" w:after="120" w:afterAutospacing="0"/>
              <w:rPr>
                <w:shd w:val="clear" w:color="auto" w:fill="FFFFFF"/>
              </w:rPr>
            </w:pPr>
          </w:p>
        </w:tc>
      </w:tr>
    </w:tbl>
    <w:p w:rsidR="00D3268B" w:rsidRPr="00563115" w:rsidRDefault="00D3268B" w:rsidP="006F7710">
      <w:pPr>
        <w:pStyle w:val="a3"/>
        <w:spacing w:before="0" w:beforeAutospacing="0" w:after="120" w:afterAutospacing="0"/>
        <w:rPr>
          <w:shd w:val="clear" w:color="auto" w:fill="FFFFFF"/>
        </w:rPr>
      </w:pPr>
    </w:p>
    <w:p w:rsidR="00D3268B" w:rsidRPr="00563115" w:rsidRDefault="004A3169" w:rsidP="004A3169">
      <w:pPr>
        <w:shd w:val="clear" w:color="auto" w:fill="FFFFFF"/>
        <w:tabs>
          <w:tab w:val="left" w:pos="-180"/>
          <w:tab w:val="left" w:pos="540"/>
          <w:tab w:val="left" w:pos="900"/>
        </w:tabs>
        <w:spacing w:after="0"/>
        <w:ind w:right="12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63115">
        <w:rPr>
          <w:rFonts w:ascii="Times New Roman" w:hAnsi="Times New Roman"/>
          <w:b/>
          <w:sz w:val="24"/>
          <w:szCs w:val="24"/>
        </w:rPr>
        <w:t>Задание 2. Решите задачи (</w:t>
      </w:r>
      <w:r w:rsidR="00563115">
        <w:rPr>
          <w:rFonts w:ascii="Times New Roman" w:hAnsi="Times New Roman"/>
          <w:b/>
          <w:sz w:val="24"/>
          <w:szCs w:val="24"/>
        </w:rPr>
        <w:t>45</w:t>
      </w:r>
      <w:r w:rsidRPr="00563115">
        <w:rPr>
          <w:rFonts w:ascii="Times New Roman" w:hAnsi="Times New Roman"/>
          <w:b/>
          <w:sz w:val="24"/>
          <w:szCs w:val="24"/>
        </w:rPr>
        <w:t>б)</w:t>
      </w:r>
    </w:p>
    <w:p w:rsidR="00D3268B" w:rsidRPr="00563115" w:rsidRDefault="00D3268B" w:rsidP="00D3268B">
      <w:pPr>
        <w:spacing w:after="0"/>
        <w:rPr>
          <w:rFonts w:ascii="Times New Roman" w:hAnsi="Times New Roman"/>
          <w:sz w:val="24"/>
          <w:szCs w:val="24"/>
        </w:rPr>
      </w:pPr>
    </w:p>
    <w:p w:rsidR="00B92627" w:rsidRPr="00563115" w:rsidRDefault="004A3169" w:rsidP="00B92627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63115">
        <w:rPr>
          <w:rFonts w:ascii="Times New Roman" w:hAnsi="Times New Roman"/>
          <w:b/>
          <w:color w:val="000000"/>
          <w:sz w:val="24"/>
          <w:szCs w:val="24"/>
        </w:rPr>
        <w:t>Задача 1</w:t>
      </w:r>
      <w:r w:rsidR="00EA0F0A" w:rsidRPr="00563115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56311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A0F0A" w:rsidRPr="00563115">
        <w:rPr>
          <w:rFonts w:ascii="Times New Roman" w:hAnsi="Times New Roman"/>
          <w:b/>
          <w:color w:val="000000"/>
          <w:sz w:val="24"/>
          <w:szCs w:val="24"/>
        </w:rPr>
        <w:t xml:space="preserve">Запишите решение и ответ </w:t>
      </w:r>
      <w:r w:rsidRPr="00563115">
        <w:rPr>
          <w:rFonts w:ascii="Times New Roman" w:hAnsi="Times New Roman"/>
          <w:b/>
          <w:color w:val="000000"/>
          <w:sz w:val="24"/>
          <w:szCs w:val="24"/>
        </w:rPr>
        <w:t>(</w:t>
      </w:r>
      <w:r w:rsidR="00EA0F0A" w:rsidRPr="00563115">
        <w:rPr>
          <w:rFonts w:ascii="Times New Roman" w:hAnsi="Times New Roman"/>
          <w:b/>
          <w:color w:val="000000"/>
          <w:sz w:val="24"/>
          <w:szCs w:val="24"/>
        </w:rPr>
        <w:t>10 баллов)</w:t>
      </w:r>
    </w:p>
    <w:p w:rsidR="004A3169" w:rsidRPr="00563115" w:rsidRDefault="004A3169" w:rsidP="004A3169">
      <w:pPr>
        <w:shd w:val="clear" w:color="auto" w:fill="FFFFFF"/>
        <w:spacing w:after="0"/>
        <w:rPr>
          <w:rFonts w:ascii="Times New Roman" w:eastAsia="Calibri" w:hAnsi="Times New Roman"/>
          <w:sz w:val="24"/>
          <w:szCs w:val="24"/>
        </w:rPr>
      </w:pPr>
      <w:r w:rsidRPr="00563115">
        <w:rPr>
          <w:rFonts w:ascii="Times New Roman" w:eastAsia="Calibri" w:hAnsi="Times New Roman"/>
          <w:sz w:val="24"/>
          <w:szCs w:val="24"/>
        </w:rPr>
        <w:t xml:space="preserve">Татьяна открыла счёт в Банке, положив деньги в размере 400 </w:t>
      </w:r>
      <w:proofErr w:type="spellStart"/>
      <w:r w:rsidRPr="00563115">
        <w:rPr>
          <w:rFonts w:ascii="Times New Roman" w:eastAsia="Calibri" w:hAnsi="Times New Roman"/>
          <w:sz w:val="24"/>
          <w:szCs w:val="24"/>
        </w:rPr>
        <w:t>т.р</w:t>
      </w:r>
      <w:proofErr w:type="spellEnd"/>
      <w:r w:rsidRPr="00563115">
        <w:rPr>
          <w:rFonts w:ascii="Times New Roman" w:eastAsia="Calibri" w:hAnsi="Times New Roman"/>
          <w:sz w:val="24"/>
          <w:szCs w:val="24"/>
        </w:rPr>
        <w:t>. на 3 месяца под 6,4% годовых. Какая сумма окажется на счёте к концу срока вклада? (</w:t>
      </w:r>
      <w:r w:rsidRPr="00563115">
        <w:rPr>
          <w:rFonts w:ascii="Times New Roman" w:eastAsia="Calibri" w:hAnsi="Times New Roman"/>
          <w:i/>
          <w:sz w:val="24"/>
          <w:szCs w:val="24"/>
        </w:rPr>
        <w:t>Результат округлить до целых</w:t>
      </w:r>
      <w:r w:rsidRPr="00563115">
        <w:rPr>
          <w:rFonts w:ascii="Times New Roman" w:eastAsia="Calibri" w:hAnsi="Times New Roman"/>
          <w:sz w:val="24"/>
          <w:szCs w:val="24"/>
        </w:rPr>
        <w:t>).</w:t>
      </w:r>
    </w:p>
    <w:p w:rsidR="00EA0F0A" w:rsidRPr="00563115" w:rsidRDefault="00EA0F0A" w:rsidP="004A3169">
      <w:pPr>
        <w:shd w:val="clear" w:color="auto" w:fill="FFFFFF"/>
        <w:spacing w:after="0"/>
        <w:rPr>
          <w:rFonts w:ascii="Times New Roman" w:eastAsia="Calibri" w:hAnsi="Times New Roman"/>
          <w:sz w:val="24"/>
          <w:szCs w:val="24"/>
        </w:rPr>
      </w:pPr>
    </w:p>
    <w:p w:rsidR="00EA0F0A" w:rsidRPr="00563115" w:rsidRDefault="00EA0F0A" w:rsidP="004A3169">
      <w:pPr>
        <w:spacing w:after="0"/>
        <w:rPr>
          <w:rFonts w:ascii="Times New Roman" w:hAnsi="Times New Roman"/>
          <w:b/>
          <w:sz w:val="24"/>
          <w:szCs w:val="24"/>
        </w:rPr>
      </w:pPr>
      <w:r w:rsidRPr="00563115">
        <w:rPr>
          <w:rFonts w:ascii="Times New Roman" w:hAnsi="Times New Roman"/>
          <w:b/>
          <w:sz w:val="24"/>
          <w:szCs w:val="24"/>
        </w:rPr>
        <w:t>Задача 2. Запиши решение и ответ (10 баллов)</w:t>
      </w:r>
    </w:p>
    <w:p w:rsidR="00EA0F0A" w:rsidRPr="00563115" w:rsidRDefault="00EA0F0A" w:rsidP="00EA0F0A">
      <w:pPr>
        <w:spacing w:after="0"/>
        <w:rPr>
          <w:rFonts w:ascii="Times New Roman" w:hAnsi="Times New Roman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Русская императрица Екатерина</w:t>
      </w:r>
      <w:r w:rsidRPr="005631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II</w:t>
      </w:r>
      <w:r w:rsidRPr="005631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1762 г. для ускорения развития торговли ввела в России бумажные деньги, которые можно было свободно обменивать на медные монеты. С помощью простых математических подсчетов объясни выгоду этого решения правительства купцу, едущему на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Макарьевскую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ярмарку, чтобы купить зерна на 20 тысяч серебряных рублей, учитывая, что 1 серебряный рубль приравнивался к 4 рублям меди, а 100 рублей меди весили приблизительно 6 пудов (1 пуд равен 16,38 кг.)</w:t>
      </w:r>
    </w:p>
    <w:p w:rsidR="00A01D03" w:rsidRDefault="00A01D03" w:rsidP="00563115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563115" w:rsidRPr="00563115" w:rsidRDefault="00563115" w:rsidP="00563115">
      <w:pPr>
        <w:rPr>
          <w:rFonts w:ascii="Times New Roman" w:hAnsi="Times New Roman"/>
          <w:b/>
          <w:color w:val="000000"/>
          <w:sz w:val="24"/>
          <w:szCs w:val="24"/>
        </w:rPr>
      </w:pPr>
      <w:r w:rsidRPr="00563115">
        <w:rPr>
          <w:rFonts w:ascii="Times New Roman" w:hAnsi="Times New Roman"/>
          <w:b/>
          <w:color w:val="000000"/>
          <w:sz w:val="24"/>
          <w:szCs w:val="24"/>
        </w:rPr>
        <w:t xml:space="preserve">Задача 3. Межпланетная торговля (25 баллов) </w:t>
      </w:r>
    </w:p>
    <w:p w:rsidR="00563115" w:rsidRPr="00563115" w:rsidRDefault="00563115" w:rsidP="00563115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В некой Виноградной галактике есть всего 2 планеты: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и Миш. Климат на обеих планетах позволяет выращивать исключительно один сорт винограда. Жители галактики не употребляют в пищу сырые ягоды, а производят из них изюм и виноградный сок. На планете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за год вырастает 1000 кг винограда, а на планете Миш урожай винограда составляет всего 300 кг. Известно, что планета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существенно опережает в техническом развитии другую планету, и из 10 кг винограда она может произвести 5 кг изюма или 5 литров сока. Планета Миш же не так развита и может получить 1 кг изюма или 5 литров сока, потратив 15 кг винограда. Технология производства легко масштабируется, поэтому при уменьшении используемого винограда в a раз, количество производимого продукта также уменьшится в a раз. </w:t>
      </w:r>
    </w:p>
    <w:p w:rsidR="00563115" w:rsidRPr="00563115" w:rsidRDefault="00563115" w:rsidP="00563115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(а) [4 балла] Какое максимальное количество сока (в литрах) и какое максимальное количество изюма (в кг) могут произвести жители планеты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? </w:t>
      </w:r>
    </w:p>
    <w:p w:rsidR="00563115" w:rsidRPr="00563115" w:rsidRDefault="00563115" w:rsidP="00563115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(б) [5 баллов] Может ли на планете Миш быть произведен набор из 10 кг изюма и 60 литров сока? Поясните свой ответ. </w:t>
      </w:r>
    </w:p>
    <w:p w:rsidR="00563115" w:rsidRPr="00563115" w:rsidRDefault="00563115" w:rsidP="00563115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(в) [6 баллов] Положим, на планете Миш производится 20 литров сока и 16 кг изюма. Если жители этой планеты захотят произвести 30 литров сока, от скольких килограммов изюма им придется отказаться? </w:t>
      </w:r>
    </w:p>
    <w:p w:rsidR="00563115" w:rsidRPr="00563115" w:rsidRDefault="00563115" w:rsidP="00563115">
      <w:pPr>
        <w:rPr>
          <w:rFonts w:ascii="Times New Roman" w:hAnsi="Times New Roman"/>
          <w:color w:val="000000"/>
          <w:sz w:val="24"/>
          <w:szCs w:val="24"/>
        </w:rPr>
      </w:pPr>
      <w:r w:rsidRPr="00563115">
        <w:rPr>
          <w:rFonts w:ascii="Times New Roman" w:hAnsi="Times New Roman"/>
          <w:color w:val="000000"/>
          <w:sz w:val="24"/>
          <w:szCs w:val="24"/>
        </w:rPr>
        <w:t xml:space="preserve">(г) [10 баллов] Пусть планеты </w:t>
      </w:r>
      <w:proofErr w:type="spellStart"/>
      <w:r w:rsidRPr="00563115">
        <w:rPr>
          <w:rFonts w:ascii="Times New Roman" w:hAnsi="Times New Roman"/>
          <w:color w:val="000000"/>
          <w:sz w:val="24"/>
          <w:szCs w:val="24"/>
        </w:rPr>
        <w:t>Киш</w:t>
      </w:r>
      <w:proofErr w:type="spellEnd"/>
      <w:r w:rsidRPr="00563115">
        <w:rPr>
          <w:rFonts w:ascii="Times New Roman" w:hAnsi="Times New Roman"/>
          <w:color w:val="000000"/>
          <w:sz w:val="24"/>
          <w:szCs w:val="24"/>
        </w:rPr>
        <w:t xml:space="preserve"> и Миш могут торговать друг с другом, обменивая 1 кг изюма на 3 литра сока. Будет ли планетам выгодно обмениваться благами друг с другом? Объясните почему.</w:t>
      </w:r>
    </w:p>
    <w:p w:rsidR="00B92627" w:rsidRDefault="00B92627" w:rsidP="00B92627"/>
    <w:sectPr w:rsidR="00B92627" w:rsidSect="006F7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41767"/>
    <w:multiLevelType w:val="hybridMultilevel"/>
    <w:tmpl w:val="883E4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110E8"/>
    <w:multiLevelType w:val="hybridMultilevel"/>
    <w:tmpl w:val="883E4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E165E"/>
    <w:multiLevelType w:val="singleLevel"/>
    <w:tmpl w:val="A5CC16A2"/>
    <w:lvl w:ilvl="0">
      <w:start w:val="1"/>
      <w:numFmt w:val="upperLetter"/>
      <w:lvlText w:val="%1)"/>
      <w:legacy w:legacy="1" w:legacySpace="0" w:legacyIndent="331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52"/>
    <w:rsid w:val="004A3169"/>
    <w:rsid w:val="004D4D9C"/>
    <w:rsid w:val="00563115"/>
    <w:rsid w:val="005E0284"/>
    <w:rsid w:val="006F7710"/>
    <w:rsid w:val="007A1FBC"/>
    <w:rsid w:val="00A01D03"/>
    <w:rsid w:val="00B92627"/>
    <w:rsid w:val="00C17C52"/>
    <w:rsid w:val="00CB6D81"/>
    <w:rsid w:val="00D3268B"/>
    <w:rsid w:val="00DA23EC"/>
    <w:rsid w:val="00EA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6DD2"/>
  <w15:chartTrackingRefBased/>
  <w15:docId w15:val="{4988E444-CDA1-4346-AE43-41D2D6BE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2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26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3268B"/>
  </w:style>
  <w:style w:type="table" w:styleId="a4">
    <w:name w:val="Table Grid"/>
    <w:basedOn w:val="a1"/>
    <w:uiPriority w:val="39"/>
    <w:rsid w:val="006F7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2023-09-17T15:34:00Z</dcterms:created>
  <dcterms:modified xsi:type="dcterms:W3CDTF">2023-09-17T17:52:00Z</dcterms:modified>
</cp:coreProperties>
</file>