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2FB" w:rsidRPr="000222FB" w:rsidRDefault="000222FB">
      <w:pPr>
        <w:rPr>
          <w:sz w:val="28"/>
          <w:szCs w:val="28"/>
        </w:rPr>
      </w:pPr>
      <w:r w:rsidRPr="000222FB">
        <w:rPr>
          <w:sz w:val="28"/>
          <w:szCs w:val="28"/>
        </w:rPr>
        <w:t>Компетенции</w:t>
      </w:r>
    </w:p>
    <w:p w:rsidR="000222FB" w:rsidRDefault="000222FB" w:rsidP="000222FB">
      <w:pPr>
        <w:rPr>
          <w:rStyle w:val="fontstyle21"/>
          <w:rFonts w:ascii="Times New Roman" w:hAnsi="Times New Roman" w:cs="Times New Roman"/>
          <w:sz w:val="28"/>
          <w:szCs w:val="28"/>
        </w:rPr>
      </w:pPr>
      <w:r w:rsidRPr="000222FB">
        <w:rPr>
          <w:rStyle w:val="fontstyle01"/>
          <w:rFonts w:ascii="Times New Roman" w:hAnsi="Times New Roman"/>
          <w:sz w:val="28"/>
          <w:szCs w:val="28"/>
        </w:rPr>
        <w:sym w:font="Symbol" w:char="F0B7"/>
      </w:r>
      <w:r w:rsidRPr="000222FB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0222FB">
        <w:rPr>
          <w:rStyle w:val="fontstyle21"/>
          <w:rFonts w:ascii="Times New Roman" w:hAnsi="Times New Roman" w:cs="Times New Roman"/>
          <w:sz w:val="28"/>
          <w:szCs w:val="28"/>
        </w:rPr>
        <w:t>научное объяснение явлений;</w:t>
      </w:r>
      <w:r w:rsidRPr="000222FB">
        <w:rPr>
          <w:color w:val="000000"/>
          <w:sz w:val="28"/>
          <w:szCs w:val="28"/>
        </w:rPr>
        <w:br/>
      </w:r>
      <w:r w:rsidRPr="000222FB">
        <w:rPr>
          <w:rStyle w:val="fontstyle01"/>
          <w:rFonts w:ascii="Times New Roman" w:hAnsi="Times New Roman"/>
          <w:sz w:val="28"/>
          <w:szCs w:val="28"/>
        </w:rPr>
        <w:sym w:font="Symbol" w:char="F0B7"/>
      </w:r>
      <w:r w:rsidRPr="000222FB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0222FB">
        <w:rPr>
          <w:rStyle w:val="fontstyle21"/>
          <w:rFonts w:ascii="Times New Roman" w:hAnsi="Times New Roman" w:cs="Times New Roman"/>
          <w:sz w:val="28"/>
          <w:szCs w:val="28"/>
        </w:rPr>
        <w:t>научная интерпретация данных и доказательств;</w:t>
      </w:r>
      <w:r w:rsidRPr="000222FB">
        <w:rPr>
          <w:color w:val="000000"/>
          <w:sz w:val="28"/>
          <w:szCs w:val="28"/>
        </w:rPr>
        <w:br/>
      </w:r>
      <w:r w:rsidRPr="000222FB">
        <w:rPr>
          <w:rStyle w:val="fontstyle01"/>
          <w:rFonts w:ascii="Times New Roman" w:hAnsi="Times New Roman"/>
          <w:sz w:val="28"/>
          <w:szCs w:val="28"/>
        </w:rPr>
        <w:sym w:font="Symbol" w:char="F0B7"/>
      </w:r>
      <w:r w:rsidRPr="000222FB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0222FB">
        <w:rPr>
          <w:rStyle w:val="fontstyle21"/>
          <w:rFonts w:ascii="Times New Roman" w:hAnsi="Times New Roman" w:cs="Times New Roman"/>
          <w:sz w:val="28"/>
          <w:szCs w:val="28"/>
        </w:rPr>
        <w:t>понимание и анализ информации,</w:t>
      </w:r>
    </w:p>
    <w:p w:rsidR="00327DBB" w:rsidRDefault="000222FB" w:rsidP="005375CC">
      <w:pPr>
        <w:ind w:left="-567"/>
        <w:rPr>
          <w:sz w:val="28"/>
          <w:szCs w:val="28"/>
        </w:rPr>
      </w:pPr>
      <w:r w:rsidRPr="000222FB">
        <w:rPr>
          <w:sz w:val="28"/>
          <w:szCs w:val="28"/>
        </w:rPr>
        <w:drawing>
          <wp:inline distT="0" distB="0" distL="0" distR="0" wp14:anchorId="234EE370" wp14:editId="2A537170">
            <wp:extent cx="6418580" cy="5286375"/>
            <wp:effectExtent l="0" t="0" r="127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54030" cy="5315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2FB" w:rsidRDefault="00327DBB" w:rsidP="00327DBB">
      <w:pPr>
        <w:rPr>
          <w:sz w:val="28"/>
          <w:szCs w:val="28"/>
        </w:rPr>
      </w:pPr>
      <w:r>
        <w:rPr>
          <w:sz w:val="28"/>
          <w:szCs w:val="28"/>
        </w:rPr>
        <w:t>Содержательная область оценки</w:t>
      </w:r>
    </w:p>
    <w:p w:rsidR="005375CC" w:rsidRDefault="005375CC" w:rsidP="00327DBB">
      <w:pPr>
        <w:rPr>
          <w:sz w:val="28"/>
          <w:szCs w:val="28"/>
        </w:rPr>
      </w:pPr>
      <w:r>
        <w:rPr>
          <w:sz w:val="28"/>
          <w:szCs w:val="28"/>
        </w:rPr>
        <w:t>Научное знание:</w:t>
      </w:r>
    </w:p>
    <w:p w:rsidR="00327DBB" w:rsidRPr="00327DBB" w:rsidRDefault="00327DBB" w:rsidP="005375CC">
      <w:pPr>
        <w:rPr>
          <w:sz w:val="28"/>
          <w:szCs w:val="28"/>
        </w:rPr>
      </w:pPr>
      <w:r w:rsidRPr="00327DBB">
        <w:rPr>
          <w:sz w:val="28"/>
          <w:szCs w:val="28"/>
        </w:rPr>
        <w:t xml:space="preserve">-«Физические системы» (материал физики и химии), </w:t>
      </w:r>
    </w:p>
    <w:p w:rsidR="00327DBB" w:rsidRPr="00327DBB" w:rsidRDefault="00327DBB" w:rsidP="005375CC">
      <w:pPr>
        <w:rPr>
          <w:sz w:val="28"/>
          <w:szCs w:val="28"/>
        </w:rPr>
      </w:pPr>
      <w:r w:rsidRPr="00327DBB">
        <w:rPr>
          <w:sz w:val="28"/>
          <w:szCs w:val="28"/>
        </w:rPr>
        <w:t>«Живые системы» (материал биологии),</w:t>
      </w:r>
    </w:p>
    <w:p w:rsidR="00327DBB" w:rsidRDefault="00327DBB" w:rsidP="005375CC">
      <w:pPr>
        <w:rPr>
          <w:sz w:val="28"/>
          <w:szCs w:val="28"/>
        </w:rPr>
      </w:pPr>
      <w:r w:rsidRPr="00327DBB">
        <w:rPr>
          <w:sz w:val="28"/>
          <w:szCs w:val="28"/>
        </w:rPr>
        <w:t xml:space="preserve"> -«Науки о Земле и Вселенной» (материал географии, геологии, астрономии)</w:t>
      </w:r>
    </w:p>
    <w:p w:rsidR="005375CC" w:rsidRDefault="005375CC" w:rsidP="005375CC">
      <w:pPr>
        <w:rPr>
          <w:sz w:val="28"/>
          <w:szCs w:val="28"/>
        </w:rPr>
      </w:pPr>
    </w:p>
    <w:p w:rsidR="005375CC" w:rsidRPr="005375CC" w:rsidRDefault="005375CC" w:rsidP="005375CC">
      <w:pPr>
        <w:rPr>
          <w:sz w:val="28"/>
          <w:szCs w:val="28"/>
        </w:rPr>
      </w:pPr>
      <w:r w:rsidRPr="005375CC">
        <w:rPr>
          <w:sz w:val="28"/>
          <w:szCs w:val="28"/>
        </w:rPr>
        <w:t>Процедурное знание:</w:t>
      </w:r>
    </w:p>
    <w:p w:rsidR="005375CC" w:rsidRDefault="005375CC" w:rsidP="005375CC">
      <w:pPr>
        <w:rPr>
          <w:sz w:val="28"/>
          <w:szCs w:val="28"/>
        </w:rPr>
      </w:pPr>
      <w:r w:rsidRPr="005375CC">
        <w:rPr>
          <w:sz w:val="28"/>
          <w:szCs w:val="28"/>
        </w:rPr>
        <w:t>знание методов научного познания и умение использовать их для решения естественнонаучных проблем</w:t>
      </w:r>
    </w:p>
    <w:p w:rsidR="005375CC" w:rsidRDefault="005375CC" w:rsidP="005375CC">
      <w:pPr>
        <w:rPr>
          <w:sz w:val="28"/>
          <w:szCs w:val="28"/>
        </w:rPr>
      </w:pPr>
    </w:p>
    <w:p w:rsidR="00541900" w:rsidRDefault="00541900" w:rsidP="005375CC">
      <w:pPr>
        <w:rPr>
          <w:sz w:val="28"/>
          <w:szCs w:val="28"/>
        </w:rPr>
      </w:pPr>
    </w:p>
    <w:p w:rsidR="00541900" w:rsidRDefault="00541900" w:rsidP="005375CC">
      <w:pPr>
        <w:rPr>
          <w:sz w:val="28"/>
          <w:szCs w:val="28"/>
        </w:rPr>
      </w:pPr>
    </w:p>
    <w:p w:rsidR="00541900" w:rsidRDefault="00541900" w:rsidP="005375CC">
      <w:pPr>
        <w:rPr>
          <w:sz w:val="28"/>
          <w:szCs w:val="28"/>
        </w:rPr>
      </w:pPr>
    </w:p>
    <w:p w:rsidR="00541900" w:rsidRDefault="00541900" w:rsidP="005375CC">
      <w:pPr>
        <w:rPr>
          <w:sz w:val="28"/>
          <w:szCs w:val="28"/>
        </w:rPr>
      </w:pPr>
    </w:p>
    <w:p w:rsidR="00A939E6" w:rsidRDefault="00A939E6" w:rsidP="00A939E6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A939E6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 xml:space="preserve"> Умения, раскрывающие содержание ЕНГ, и характеристика</w:t>
      </w:r>
      <w:r w:rsidRPr="00A939E6">
        <w:rPr>
          <w:rFonts w:ascii="TimesNewRomanPS-BoldMT" w:hAnsi="TimesNewRomanPS-BoldMT"/>
          <w:b/>
          <w:bCs/>
          <w:color w:val="000000"/>
          <w:sz w:val="28"/>
          <w:szCs w:val="28"/>
        </w:rPr>
        <w:br/>
        <w:t>заданий по формированию/оценке этих умений</w:t>
      </w:r>
    </w:p>
    <w:p w:rsidR="00A939E6" w:rsidRPr="00A939E6" w:rsidRDefault="00A939E6" w:rsidP="00A939E6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3544"/>
        <w:gridCol w:w="4810"/>
      </w:tblGrid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9E6" w:rsidRPr="00A939E6" w:rsidRDefault="00A939E6" w:rsidP="00A939E6">
            <w:pPr>
              <w:rPr>
                <w:rFonts w:ascii="TimesNewRomanPSMT" w:hAnsi="TimesNewRomanPSMT"/>
                <w:b/>
                <w:color w:val="000000"/>
              </w:rPr>
            </w:pPr>
            <w:r w:rsidRPr="00A939E6">
              <w:rPr>
                <w:rFonts w:ascii="TimesNewRomanPSMT" w:hAnsi="TimesNewRomanPSMT"/>
                <w:b/>
                <w:color w:val="000000"/>
              </w:rPr>
              <w:t>Оцениваемые компетенции,</w:t>
            </w:r>
          </w:p>
          <w:p w:rsidR="00A939E6" w:rsidRPr="00A939E6" w:rsidRDefault="00A939E6" w:rsidP="00A939E6">
            <w:pPr>
              <w:rPr>
                <w:rFonts w:ascii="TimesNewRomanPSMT" w:hAnsi="TimesNewRomanPSMT"/>
                <w:b/>
                <w:color w:val="000000"/>
              </w:rPr>
            </w:pPr>
            <w:r w:rsidRPr="00A939E6">
              <w:rPr>
                <w:rFonts w:ascii="TimesNewRomanPSMT" w:hAnsi="TimesNewRomanPSMT"/>
                <w:b/>
                <w:color w:val="000000"/>
              </w:rPr>
              <w:t>умени</w:t>
            </w:r>
            <w:r w:rsidRPr="00A939E6">
              <w:rPr>
                <w:rFonts w:ascii="TimesNewRomanPSMT" w:hAnsi="TimesNewRomanPSMT"/>
                <w:b/>
                <w:color w:val="000000"/>
              </w:rPr>
              <w:t>я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9E6" w:rsidRPr="00A939E6" w:rsidRDefault="00A939E6" w:rsidP="00A939E6">
            <w:pPr>
              <w:rPr>
                <w:rFonts w:ascii="TimesNewRomanPSMT" w:hAnsi="TimesNewRomanPSMT"/>
                <w:b/>
                <w:color w:val="000000"/>
              </w:rPr>
            </w:pPr>
            <w:r w:rsidRPr="00A939E6">
              <w:rPr>
                <w:rFonts w:ascii="TimesNewRomanPSMT" w:hAnsi="TimesNewRomanPSMT"/>
                <w:b/>
                <w:color w:val="000000"/>
              </w:rPr>
              <w:t>Характеристика учебного задания,</w:t>
            </w:r>
          </w:p>
          <w:p w:rsidR="00A939E6" w:rsidRPr="00A939E6" w:rsidRDefault="00A939E6" w:rsidP="00A939E6">
            <w:pPr>
              <w:rPr>
                <w:rFonts w:ascii="TimesNewRomanPSMT" w:hAnsi="TimesNewRomanPSMT"/>
                <w:b/>
                <w:color w:val="000000"/>
              </w:rPr>
            </w:pPr>
            <w:r w:rsidRPr="00A939E6">
              <w:rPr>
                <w:rFonts w:ascii="TimesNewRomanPSMT" w:hAnsi="TimesNewRomanPSMT"/>
                <w:b/>
                <w:color w:val="000000"/>
              </w:rPr>
              <w:t>направленного на формирование/оценку</w:t>
            </w:r>
          </w:p>
          <w:p w:rsidR="00A939E6" w:rsidRPr="00A939E6" w:rsidRDefault="00A939E6" w:rsidP="00A939E6">
            <w:pPr>
              <w:rPr>
                <w:rFonts w:ascii="TimesNewRomanPSMT" w:hAnsi="TimesNewRomanPSMT"/>
                <w:b/>
                <w:color w:val="000000"/>
              </w:rPr>
            </w:pPr>
            <w:r w:rsidRPr="00A939E6">
              <w:rPr>
                <w:rFonts w:ascii="TimesNewRomanPSMT" w:hAnsi="TimesNewRomanPSMT"/>
                <w:b/>
                <w:color w:val="000000"/>
              </w:rPr>
              <w:t>умения</w:t>
            </w:r>
          </w:p>
        </w:tc>
      </w:tr>
      <w:tr w:rsidR="00A939E6" w:rsidRPr="00A939E6" w:rsidTr="00ED08DF">
        <w:tc>
          <w:tcPr>
            <w:tcW w:w="9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9E6" w:rsidRPr="00A939E6" w:rsidRDefault="00A939E6" w:rsidP="00A939E6">
            <w:pPr>
              <w:jc w:val="center"/>
              <w:rPr>
                <w:rFonts w:ascii="TimesNewRomanPSMT" w:hAnsi="TimesNewRomanPSMT"/>
                <w:b/>
                <w:color w:val="000000"/>
              </w:rPr>
            </w:pPr>
            <w:r w:rsidRPr="00A939E6">
              <w:rPr>
                <w:rFonts w:ascii="TimesNewRomanPSMT" w:hAnsi="TimesNewRomanPSMT"/>
                <w:b/>
                <w:color w:val="000000"/>
              </w:rPr>
              <w:t>Компетенция: научное объяснение явлений</w:t>
            </w:r>
          </w:p>
        </w:tc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 xml:space="preserve">1.1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Применить соответствующие</w:t>
            </w:r>
            <w:r w:rsidRPr="00A939E6">
              <w:rPr>
                <w:rFonts w:ascii="TimesNewRomanPSMT" w:hAnsi="TimesNewRomanPSMT"/>
                <w:color w:val="000000"/>
              </w:rPr>
              <w:br/>
              <w:t>естественнонаучные знания для</w:t>
            </w:r>
            <w:r w:rsidRPr="00A939E6">
              <w:rPr>
                <w:rFonts w:ascii="TimesNewRomanPSMT" w:hAnsi="TimesNewRomanPSMT"/>
                <w:color w:val="000000"/>
              </w:rPr>
              <w:br/>
              <w:t>объяснения явления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Предлагается описание достаточно</w:t>
            </w:r>
            <w:r w:rsidRPr="00A939E6">
              <w:rPr>
                <w:rFonts w:ascii="TimesNewRomanPSMT" w:hAnsi="TimesNewRomanPSMT"/>
                <w:color w:val="000000"/>
              </w:rPr>
              <w:br/>
              <w:t>стандартной ситуации, для объяснения</w:t>
            </w:r>
            <w:r w:rsidRPr="00A939E6">
              <w:rPr>
                <w:rFonts w:ascii="TimesNewRomanPSMT" w:hAnsi="TimesNewRomanPSMT"/>
                <w:color w:val="000000"/>
              </w:rPr>
              <w:br/>
              <w:t>которой можно напрямую использовать</w:t>
            </w:r>
            <w:r w:rsidRPr="00A939E6">
              <w:rPr>
                <w:rFonts w:ascii="TimesNewRomanPSMT" w:hAnsi="TimesNewRomanPSMT"/>
                <w:color w:val="000000"/>
              </w:rPr>
              <w:br/>
              <w:t>программный материал.</w:t>
            </w:r>
          </w:p>
        </w:tc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 xml:space="preserve">1.2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Распознавать, использовать и</w:t>
            </w:r>
            <w:r w:rsidRPr="00A939E6">
              <w:rPr>
                <w:rFonts w:ascii="TimesNewRomanPSMT" w:hAnsi="TimesNewRomanPSMT"/>
                <w:color w:val="000000"/>
              </w:rPr>
              <w:br/>
              <w:t>создавать объяснительные</w:t>
            </w:r>
            <w:r w:rsidRPr="00A939E6">
              <w:rPr>
                <w:rFonts w:ascii="TimesNewRomanPSMT" w:hAnsi="TimesNewRomanPSMT"/>
                <w:color w:val="000000"/>
              </w:rPr>
              <w:br/>
              <w:t>модели и представления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Предлагается описание нестандартной</w:t>
            </w:r>
            <w:r w:rsidRPr="00A939E6">
              <w:rPr>
                <w:rFonts w:ascii="TimesNewRomanPSMT" w:hAnsi="TimesNewRomanPSMT"/>
                <w:color w:val="000000"/>
              </w:rPr>
              <w:br/>
              <w:t>ситуации, для которой ученик не имеет</w:t>
            </w:r>
            <w:r w:rsidRPr="00A939E6">
              <w:rPr>
                <w:rFonts w:ascii="TimesNewRomanPSMT" w:hAnsi="TimesNewRomanPSMT"/>
                <w:color w:val="000000"/>
              </w:rPr>
              <w:br/>
              <w:t>готового объяснения. Для получения</w:t>
            </w:r>
            <w:r w:rsidRPr="00A939E6">
              <w:rPr>
                <w:rFonts w:ascii="TimesNewRomanPSMT" w:hAnsi="TimesNewRomanPSMT"/>
                <w:color w:val="000000"/>
              </w:rPr>
              <w:br/>
              <w:t>объяснения она должна быть преобразована (в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явном виде или мысленно) или в типовую</w:t>
            </w:r>
            <w:r w:rsidRPr="00A939E6">
              <w:rPr>
                <w:rFonts w:ascii="TimesNewRomanPSMT" w:hAnsi="TimesNewRomanPSMT"/>
                <w:color w:val="000000"/>
              </w:rPr>
              <w:br/>
              <w:t>известную модель или в модель, в которой</w:t>
            </w:r>
            <w:r w:rsidRPr="00A939E6">
              <w:rPr>
                <w:rFonts w:ascii="TimesNewRomanPSMT" w:hAnsi="TimesNewRomanPSMT"/>
                <w:color w:val="000000"/>
              </w:rPr>
              <w:br/>
              <w:t>ясно прослеживаются нужные взаимосвязи.</w:t>
            </w:r>
            <w:r w:rsidRPr="00A939E6">
              <w:rPr>
                <w:rFonts w:ascii="TimesNewRomanPSMT" w:hAnsi="TimesNewRomanPSMT"/>
                <w:color w:val="000000"/>
              </w:rPr>
              <w:br/>
              <w:t xml:space="preserve">Возможна обратная задача: по </w:t>
            </w:r>
            <w:r>
              <w:rPr>
                <w:rFonts w:ascii="TimesNewRomanPSMT" w:hAnsi="TimesNewRomanPSMT"/>
                <w:color w:val="000000"/>
              </w:rPr>
              <w:t>п</w:t>
            </w:r>
            <w:r w:rsidRPr="00A939E6">
              <w:rPr>
                <w:rFonts w:ascii="TimesNewRomanPSMT" w:hAnsi="TimesNewRomanPSMT"/>
                <w:color w:val="000000"/>
              </w:rPr>
              <w:t>редставленной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модели узнать и описать явление.</w:t>
            </w:r>
          </w:p>
        </w:tc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 xml:space="preserve">1.3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Делать и научно обосновывать</w:t>
            </w:r>
            <w:r w:rsidRPr="00A939E6">
              <w:rPr>
                <w:rFonts w:ascii="TimesNewRomanPSMT" w:hAnsi="TimesNewRomanPSMT"/>
                <w:color w:val="000000"/>
              </w:rPr>
              <w:br/>
              <w:t>прогнозы о протекании процесса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или явления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Предлагается на основе понимания механизма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(или причин) явления или процесса обосновать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дальнейшее развитие событий.</w:t>
            </w:r>
          </w:p>
        </w:tc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 xml:space="preserve">1.4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Объяснять принцип действия</w:t>
            </w:r>
            <w:r w:rsidRPr="00A939E6">
              <w:rPr>
                <w:rFonts w:ascii="TimesNewRomanPSMT" w:hAnsi="TimesNewRomanPSMT"/>
                <w:color w:val="000000"/>
              </w:rPr>
              <w:br/>
              <w:t>технического устройства или</w:t>
            </w:r>
            <w:r w:rsidRPr="00A939E6">
              <w:rPr>
                <w:rFonts w:ascii="TimesNewRomanPSMT" w:hAnsi="TimesNewRomanPSMT"/>
                <w:color w:val="000000"/>
              </w:rPr>
              <w:br/>
              <w:t>технологии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Предлагается объяснить, на каких научных</w:t>
            </w:r>
            <w:r w:rsidRPr="00A939E6">
              <w:rPr>
                <w:rFonts w:ascii="TimesNewRomanPSMT" w:hAnsi="TimesNewRomanPSMT"/>
                <w:color w:val="000000"/>
              </w:rPr>
              <w:br/>
              <w:t>знаниях основана работа описанного</w:t>
            </w:r>
            <w:r w:rsidRPr="00A939E6">
              <w:rPr>
                <w:rFonts w:ascii="TimesNewRomanPSMT" w:hAnsi="TimesNewRomanPSMT"/>
                <w:color w:val="000000"/>
              </w:rPr>
              <w:br/>
              <w:t>технического устройства или технологии.</w:t>
            </w:r>
          </w:p>
        </w:tc>
      </w:tr>
      <w:tr w:rsidR="00A939E6" w:rsidRPr="00A939E6" w:rsidTr="00EC1D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 xml:space="preserve">2 </w:t>
            </w:r>
          </w:p>
        </w:tc>
        <w:tc>
          <w:tcPr>
            <w:tcW w:w="8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b/>
              </w:rPr>
            </w:pPr>
            <w:r w:rsidRPr="00A939E6">
              <w:rPr>
                <w:rFonts w:ascii="TimesNewRomanPS-BoldMT" w:hAnsi="TimesNewRomanPS-BoldMT"/>
                <w:b/>
                <w:bCs/>
                <w:color w:val="000000"/>
              </w:rPr>
              <w:t>Компетенция: понимание особенностей естественнонаучного исследования</w:t>
            </w:r>
          </w:p>
        </w:tc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 xml:space="preserve">2.1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Распознавать и формулировать</w:t>
            </w:r>
            <w:r w:rsidRPr="00A939E6">
              <w:rPr>
                <w:rFonts w:ascii="TimesNewRomanPSMT" w:hAnsi="TimesNewRomanPSMT"/>
                <w:color w:val="000000"/>
              </w:rPr>
              <w:br/>
              <w:t>цель данного исследования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По краткому описанию хода исследования или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действий исследователей предлагается четко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сформулировать его цель.</w:t>
            </w:r>
          </w:p>
        </w:tc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 xml:space="preserve">2.2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Предлагать или оценивать способ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научного исследования данного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вопроса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r w:rsidRPr="00A939E6">
              <w:rPr>
                <w:rFonts w:ascii="TimesNewRomanPSMT" w:hAnsi="TimesNewRomanPSMT"/>
                <w:color w:val="000000"/>
              </w:rPr>
              <w:t>По описанию проблемы предлагается кратко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сформулировать или оценить идею</w:t>
            </w:r>
            <w:r w:rsidRPr="00A939E6">
              <w:rPr>
                <w:rFonts w:ascii="TimesNewRomanPSMT" w:hAnsi="TimesNewRomanPSMT"/>
                <w:color w:val="000000"/>
              </w:rPr>
              <w:br/>
              <w:t>исследования, направленного на ее решение,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и/или описать основные этапы такого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исследования.</w:t>
            </w:r>
          </w:p>
        </w:tc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 xml:space="preserve">2.3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Выдвигать объяснительные</w:t>
            </w:r>
            <w:r w:rsidRPr="00A939E6">
              <w:rPr>
                <w:rFonts w:ascii="TimesNewRomanPSMT" w:hAnsi="TimesNewRomanPSMT"/>
                <w:color w:val="000000"/>
              </w:rPr>
              <w:br/>
              <w:t>гипотезы и предлагать способы</w:t>
            </w:r>
            <w:r w:rsidRPr="00A939E6">
              <w:rPr>
                <w:rFonts w:ascii="TimesNewRomanPSMT" w:hAnsi="TimesNewRomanPSMT"/>
                <w:color w:val="000000"/>
              </w:rPr>
              <w:br/>
              <w:t>их проверки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Предлагается не просто сформулировать</w:t>
            </w:r>
            <w:r w:rsidRPr="00A939E6">
              <w:rPr>
                <w:rFonts w:ascii="TimesNewRomanPSMT" w:hAnsi="TimesNewRomanPSMT"/>
                <w:color w:val="000000"/>
              </w:rPr>
              <w:br/>
              <w:t>гипотезы, объясняющие описанное явление, но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и обязательно предложить возможные способы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их проверки.</w:t>
            </w:r>
            <w:r w:rsidRPr="00A939E6">
              <w:rPr>
                <w:rFonts w:ascii="TimesNewRomanPSMT" w:hAnsi="TimesNewRomanPSMT"/>
                <w:color w:val="000000"/>
              </w:rPr>
              <w:br/>
              <w:t>Набор гипотез может предлагаться в самом</w:t>
            </w:r>
            <w:r w:rsidRPr="00A939E6">
              <w:rPr>
                <w:rFonts w:ascii="TimesNewRomanPSMT" w:hAnsi="TimesNewRomanPSMT"/>
                <w:color w:val="000000"/>
              </w:rPr>
              <w:br/>
              <w:t>задании, тогда учащийся должен предложить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только способы проверки.</w:t>
            </w:r>
          </w:p>
        </w:tc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 xml:space="preserve">2.4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Описывать и оценивать способы,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которые используют учёные,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чтобы обеспечить надёжность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данных и достоверность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объяснений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Предлагается охарактеризовать назначение</w:t>
            </w:r>
            <w:r w:rsidRPr="00A939E6">
              <w:rPr>
                <w:rFonts w:ascii="TimesNewRomanPSMT" w:hAnsi="TimesNewRomanPSMT"/>
                <w:color w:val="000000"/>
              </w:rPr>
              <w:br/>
              <w:t>того или иного элемента исследования,</w:t>
            </w:r>
            <w:r w:rsidRPr="00A939E6">
              <w:rPr>
                <w:rFonts w:ascii="TimesNewRomanPSMT" w:hAnsi="TimesNewRomanPSMT"/>
                <w:color w:val="000000"/>
              </w:rPr>
              <w:br/>
              <w:t>повышающего надежность результата</w:t>
            </w:r>
            <w:r w:rsidRPr="00A939E6">
              <w:rPr>
                <w:rFonts w:ascii="TimesNewRomanPSMT" w:hAnsi="TimesNewRomanPSMT"/>
                <w:color w:val="000000"/>
              </w:rPr>
              <w:br/>
              <w:t>(контрольная группа, контрольный образец,</w:t>
            </w:r>
            <w:r w:rsidRPr="00A939E6">
              <w:rPr>
                <w:rFonts w:ascii="TimesNewRomanPSMT" w:hAnsi="TimesNewRomanPSMT"/>
                <w:color w:val="000000"/>
              </w:rPr>
              <w:br/>
              <w:t>большая статистика и др.). Или: предлагается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выбрать более надежную стратегию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исследования вопроса.</w:t>
            </w:r>
          </w:p>
        </w:tc>
      </w:tr>
      <w:tr w:rsidR="00A939E6" w:rsidRPr="00F50BC8" w:rsidTr="00F82BC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b/>
                <w:color w:val="000000"/>
              </w:rPr>
            </w:pPr>
            <w:r w:rsidRPr="00A939E6">
              <w:rPr>
                <w:rFonts w:ascii="TimesNewRomanPSMT" w:hAnsi="TimesNewRomanPSMT"/>
                <w:b/>
                <w:color w:val="000000"/>
              </w:rPr>
              <w:lastRenderedPageBreak/>
              <w:t xml:space="preserve">3 </w:t>
            </w:r>
          </w:p>
        </w:tc>
        <w:tc>
          <w:tcPr>
            <w:tcW w:w="8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b/>
                <w:color w:val="000000"/>
              </w:rPr>
            </w:pPr>
            <w:r w:rsidRPr="00A939E6">
              <w:rPr>
                <w:rFonts w:ascii="TimesNewRomanPSMT" w:hAnsi="TimesNewRomanPSMT"/>
                <w:b/>
                <w:color w:val="000000"/>
              </w:rPr>
              <w:t>Компетенция: интерпретация данных и использование научных</w:t>
            </w:r>
            <w:r w:rsidRPr="00A939E6">
              <w:rPr>
                <w:rFonts w:ascii="TimesNewRomanPSMT" w:hAnsi="TimesNewRomanPSMT"/>
                <w:b/>
                <w:color w:val="000000"/>
              </w:rPr>
              <w:br/>
              <w:t>доказательств для получения выводов</w:t>
            </w:r>
          </w:p>
        </w:tc>
        <w:bookmarkStart w:id="0" w:name="_GoBack"/>
        <w:bookmarkEnd w:id="0"/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 xml:space="preserve">3.1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Анализировать,</w:t>
            </w:r>
            <w:r w:rsidRPr="00A939E6">
              <w:rPr>
                <w:rFonts w:ascii="TimesNewRomanPSMT" w:hAnsi="TimesNewRomanPSMT"/>
                <w:color w:val="000000"/>
              </w:rPr>
              <w:br/>
              <w:t>интерпретировать данные и</w:t>
            </w:r>
            <w:r w:rsidRPr="00A939E6">
              <w:rPr>
                <w:rFonts w:ascii="TimesNewRomanPSMT" w:hAnsi="TimesNewRomanPSMT"/>
                <w:color w:val="000000"/>
              </w:rPr>
              <w:br/>
              <w:t>делать соответствующие выводы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Предлагается формулировать выводы на</w:t>
            </w:r>
            <w:r w:rsidRPr="00A939E6">
              <w:rPr>
                <w:rFonts w:ascii="TimesNewRomanPSMT" w:hAnsi="TimesNewRomanPSMT"/>
                <w:color w:val="000000"/>
              </w:rPr>
              <w:br/>
              <w:t>основе интерпретации данных,</w:t>
            </w:r>
            <w:r w:rsidRPr="00A939E6">
              <w:rPr>
                <w:rFonts w:ascii="TimesNewRomanPSMT" w:hAnsi="TimesNewRomanPSMT"/>
                <w:color w:val="000000"/>
              </w:rPr>
              <w:br/>
              <w:t>представленных в различных формах: графики,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таблицы, диаграммы, фотографии,</w:t>
            </w:r>
            <w:r w:rsidRPr="00A939E6">
              <w:rPr>
                <w:rFonts w:ascii="TimesNewRomanPSMT" w:hAnsi="TimesNewRomanPSMT"/>
                <w:color w:val="000000"/>
              </w:rPr>
              <w:br/>
              <w:t>географические карты, словесный текст.</w:t>
            </w:r>
            <w:r w:rsidRPr="00A939E6">
              <w:rPr>
                <w:rFonts w:ascii="TimesNewRomanPSMT" w:hAnsi="TimesNewRomanPSMT"/>
                <w:color w:val="000000"/>
              </w:rPr>
              <w:br/>
              <w:t>Данные могут быть представлены и в</w:t>
            </w:r>
            <w:r w:rsidRPr="00A939E6">
              <w:rPr>
                <w:rFonts w:ascii="TimesNewRomanPSMT" w:hAnsi="TimesNewRomanPSMT"/>
                <w:color w:val="000000"/>
              </w:rPr>
              <w:br/>
              <w:t>сочетании форм.</w:t>
            </w:r>
          </w:p>
        </w:tc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 xml:space="preserve">3.2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Преобразовывать одну форму</w:t>
            </w:r>
            <w:r w:rsidRPr="00A939E6">
              <w:rPr>
                <w:rFonts w:ascii="TimesNewRomanPSMT" w:hAnsi="TimesNewRomanPSMT"/>
                <w:color w:val="000000"/>
              </w:rPr>
              <w:br/>
              <w:t>представления данных в другую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F50BC8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Предлагается преобразовать одну форму</w:t>
            </w:r>
            <w:r w:rsidRPr="00A939E6">
              <w:rPr>
                <w:rFonts w:ascii="TimesNewRomanPSMT" w:hAnsi="TimesNewRomanPSMT"/>
                <w:color w:val="000000"/>
              </w:rPr>
              <w:br/>
              <w:t>представления научной информации в другую,</w:t>
            </w:r>
            <w:r w:rsidR="00F50BC8"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например: словесную в схематический</w:t>
            </w:r>
            <w:r w:rsidR="00F50BC8"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рисунок, табличную форму в график или</w:t>
            </w:r>
            <w:r w:rsidR="00F50BC8"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диаграмму и т.д.</w:t>
            </w:r>
          </w:p>
        </w:tc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 xml:space="preserve">3.3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Распознавать допущения,</w:t>
            </w:r>
            <w:r w:rsidRPr="00A939E6">
              <w:rPr>
                <w:rFonts w:ascii="TimesNewRomanPSMT" w:hAnsi="TimesNewRomanPSMT"/>
                <w:color w:val="000000"/>
              </w:rPr>
              <w:br/>
              <w:t>доказательства и рассуждения в</w:t>
            </w:r>
            <w:r w:rsidRPr="00A939E6">
              <w:rPr>
                <w:rFonts w:ascii="TimesNewRomanPSMT" w:hAnsi="TimesNewRomanPSMT"/>
                <w:color w:val="000000"/>
              </w:rPr>
              <w:br/>
              <w:t>научных текстах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F50BC8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Предлагается выявлять и формулировать</w:t>
            </w:r>
            <w:r w:rsidRPr="00A939E6">
              <w:rPr>
                <w:rFonts w:ascii="TimesNewRomanPSMT" w:hAnsi="TimesNewRomanPSMT"/>
                <w:color w:val="000000"/>
              </w:rPr>
              <w:br/>
              <w:t>допущения, на которых строится то или иное</w:t>
            </w:r>
            <w:r w:rsidR="00F50BC8"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научное рассуждение, а также характеризовать</w:t>
            </w:r>
            <w:r w:rsidR="00F50BC8"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сами типы научного текста: доказательство,</w:t>
            </w:r>
            <w:r w:rsidR="00F50BC8"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рассуждение, допущение.</w:t>
            </w:r>
          </w:p>
        </w:tc>
      </w:tr>
      <w:tr w:rsidR="00A939E6" w:rsidRPr="00A939E6" w:rsidTr="00A9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 xml:space="preserve">3.4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A939E6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Оценивать c научной точки</w:t>
            </w:r>
            <w:r w:rsidRPr="00A939E6">
              <w:rPr>
                <w:rFonts w:ascii="TimesNewRomanPSMT" w:hAnsi="TimesNewRomanPSMT"/>
                <w:color w:val="000000"/>
              </w:rPr>
              <w:br/>
              <w:t>зрения аргументы и</w:t>
            </w:r>
            <w:r w:rsidRPr="00A939E6">
              <w:rPr>
                <w:rFonts w:ascii="TimesNewRomanPSMT" w:hAnsi="TimesNewRomanPSMT"/>
                <w:color w:val="000000"/>
              </w:rPr>
              <w:br/>
              <w:t>доказательства из различных</w:t>
            </w:r>
            <w:r w:rsidRPr="00A939E6">
              <w:rPr>
                <w:rFonts w:ascii="TimesNewRomanPSMT" w:hAnsi="TimesNewRomanPSMT"/>
                <w:color w:val="000000"/>
              </w:rPr>
              <w:br/>
              <w:t>источников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9E6" w:rsidRPr="00A939E6" w:rsidRDefault="00A939E6" w:rsidP="00F50BC8">
            <w:pPr>
              <w:rPr>
                <w:rFonts w:ascii="TimesNewRomanPSMT" w:hAnsi="TimesNewRomanPSMT"/>
                <w:color w:val="000000"/>
              </w:rPr>
            </w:pPr>
            <w:r w:rsidRPr="00A939E6">
              <w:rPr>
                <w:rFonts w:ascii="TimesNewRomanPSMT" w:hAnsi="TimesNewRomanPSMT"/>
                <w:color w:val="000000"/>
              </w:rPr>
              <w:t>Предлагается оценить с научной точки зрения</w:t>
            </w:r>
            <w:r w:rsidR="00F50BC8"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корректность и убедительность утверждений,</w:t>
            </w:r>
            <w:r w:rsidR="00F50BC8"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содержащихся в различных источниках,</w:t>
            </w:r>
            <w:r w:rsidR="00F50BC8"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например, научно-популярных текстах,</w:t>
            </w:r>
            <w:r w:rsidR="00F50BC8">
              <w:rPr>
                <w:rFonts w:ascii="TimesNewRomanPSMT" w:hAnsi="TimesNewRomanPSMT"/>
                <w:color w:val="000000"/>
              </w:rPr>
              <w:t xml:space="preserve"> </w:t>
            </w:r>
            <w:r w:rsidRPr="00A939E6">
              <w:rPr>
                <w:rFonts w:ascii="TimesNewRomanPSMT" w:hAnsi="TimesNewRomanPSMT"/>
                <w:color w:val="000000"/>
              </w:rPr>
              <w:t>сообщениях СМИ, высказываниях людей.</w:t>
            </w:r>
          </w:p>
        </w:tc>
      </w:tr>
    </w:tbl>
    <w:p w:rsidR="00A939E6" w:rsidRDefault="00A939E6" w:rsidP="005375CC">
      <w:pPr>
        <w:rPr>
          <w:sz w:val="28"/>
          <w:szCs w:val="28"/>
        </w:rPr>
      </w:pPr>
    </w:p>
    <w:p w:rsidR="005375CC" w:rsidRDefault="005375CC" w:rsidP="005375CC">
      <w:pPr>
        <w:rPr>
          <w:sz w:val="28"/>
          <w:szCs w:val="28"/>
        </w:rPr>
      </w:pPr>
    </w:p>
    <w:p w:rsidR="00A939E6" w:rsidRDefault="00A939E6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F50BC8" w:rsidRDefault="00F50BC8" w:rsidP="005375CC">
      <w:pPr>
        <w:rPr>
          <w:sz w:val="28"/>
          <w:szCs w:val="28"/>
        </w:rPr>
      </w:pPr>
    </w:p>
    <w:p w:rsidR="005375CC" w:rsidRDefault="005375CC" w:rsidP="005375CC">
      <w:pPr>
        <w:rPr>
          <w:sz w:val="28"/>
          <w:szCs w:val="28"/>
        </w:rPr>
      </w:pPr>
    </w:p>
    <w:tbl>
      <w:tblPr>
        <w:tblW w:w="95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005"/>
      </w:tblGrid>
      <w:tr w:rsidR="00BE24BC" w:rsidRPr="00BE24BC" w:rsidTr="00BE24B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lastRenderedPageBreak/>
              <w:t>Содержательная</w:t>
            </w:r>
            <w:r w:rsidRPr="00BE24BC">
              <w:rPr>
                <w:color w:val="241F1F"/>
                <w:sz w:val="28"/>
                <w:szCs w:val="28"/>
              </w:rPr>
              <w:br/>
              <w:t>область оценки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</w:p>
        </w:tc>
      </w:tr>
      <w:tr w:rsidR="00BE24BC" w:rsidRPr="00BE24BC" w:rsidTr="00BE24B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  <w:proofErr w:type="spellStart"/>
            <w:r w:rsidRPr="00BE24BC">
              <w:rPr>
                <w:color w:val="241F1F"/>
                <w:sz w:val="28"/>
                <w:szCs w:val="28"/>
              </w:rPr>
              <w:t>Компетентностная</w:t>
            </w:r>
            <w:proofErr w:type="spellEnd"/>
            <w:r w:rsidRPr="00BE24BC">
              <w:rPr>
                <w:color w:val="241F1F"/>
                <w:sz w:val="28"/>
                <w:szCs w:val="28"/>
              </w:rPr>
              <w:br/>
              <w:t>область оценки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</w:p>
        </w:tc>
      </w:tr>
      <w:tr w:rsidR="00BE24BC" w:rsidRPr="00BE24BC" w:rsidTr="00BE24B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Контекст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</w:p>
        </w:tc>
      </w:tr>
      <w:tr w:rsidR="00BE24BC" w:rsidRPr="00BE24BC" w:rsidTr="00BE24B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Уровень сложности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</w:p>
        </w:tc>
      </w:tr>
      <w:tr w:rsidR="00BE24BC" w:rsidRPr="00BE24BC" w:rsidTr="00BE24B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Формат ответа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</w:p>
        </w:tc>
      </w:tr>
      <w:tr w:rsidR="00BE24BC" w:rsidRPr="00BE24BC" w:rsidTr="00BE24B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>Объект оценки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</w:p>
        </w:tc>
      </w:tr>
      <w:tr w:rsidR="00BE24BC" w:rsidRPr="00BE24BC" w:rsidTr="00BE24B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Тип знания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BE24BC">
            <w:pPr>
              <w:rPr>
                <w:sz w:val="28"/>
                <w:szCs w:val="28"/>
              </w:rPr>
            </w:pPr>
          </w:p>
        </w:tc>
      </w:tr>
    </w:tbl>
    <w:p w:rsidR="005375CC" w:rsidRDefault="005375CC" w:rsidP="005375CC">
      <w:pPr>
        <w:rPr>
          <w:sz w:val="28"/>
          <w:szCs w:val="28"/>
        </w:rPr>
      </w:pPr>
    </w:p>
    <w:p w:rsidR="005375CC" w:rsidRPr="005375CC" w:rsidRDefault="005375CC" w:rsidP="005375CC">
      <w:pPr>
        <w:rPr>
          <w:sz w:val="28"/>
          <w:szCs w:val="28"/>
        </w:rPr>
      </w:pPr>
    </w:p>
    <w:tbl>
      <w:tblPr>
        <w:tblW w:w="95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005"/>
      </w:tblGrid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>Содержательная</w:t>
            </w:r>
            <w:r w:rsidRPr="00BE24BC">
              <w:rPr>
                <w:color w:val="241F1F"/>
                <w:sz w:val="28"/>
                <w:szCs w:val="28"/>
              </w:rPr>
              <w:br/>
              <w:t>область оценки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proofErr w:type="spellStart"/>
            <w:r w:rsidRPr="00BE24BC">
              <w:rPr>
                <w:color w:val="241F1F"/>
                <w:sz w:val="28"/>
                <w:szCs w:val="28"/>
              </w:rPr>
              <w:t>Компетентностная</w:t>
            </w:r>
            <w:proofErr w:type="spellEnd"/>
            <w:r w:rsidRPr="00BE24BC">
              <w:rPr>
                <w:color w:val="241F1F"/>
                <w:sz w:val="28"/>
                <w:szCs w:val="28"/>
              </w:rPr>
              <w:br/>
              <w:t>область оценки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Контекст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Уровень сложности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Формат ответа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>Объект оценки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Тип знания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</w:tbl>
    <w:p w:rsidR="005375CC" w:rsidRDefault="005375CC" w:rsidP="005375CC">
      <w:pPr>
        <w:rPr>
          <w:sz w:val="28"/>
          <w:szCs w:val="28"/>
        </w:rPr>
      </w:pPr>
    </w:p>
    <w:p w:rsidR="00BE24BC" w:rsidRDefault="00BE24BC" w:rsidP="005375CC">
      <w:pPr>
        <w:rPr>
          <w:sz w:val="28"/>
          <w:szCs w:val="28"/>
        </w:rPr>
      </w:pPr>
    </w:p>
    <w:p w:rsidR="00BE24BC" w:rsidRDefault="00BE24BC" w:rsidP="005375CC">
      <w:pPr>
        <w:rPr>
          <w:sz w:val="28"/>
          <w:szCs w:val="28"/>
        </w:rPr>
      </w:pPr>
    </w:p>
    <w:tbl>
      <w:tblPr>
        <w:tblW w:w="95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005"/>
      </w:tblGrid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>Содержательная</w:t>
            </w:r>
            <w:r w:rsidRPr="00BE24BC">
              <w:rPr>
                <w:color w:val="241F1F"/>
                <w:sz w:val="28"/>
                <w:szCs w:val="28"/>
              </w:rPr>
              <w:br/>
              <w:t>область оценки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proofErr w:type="spellStart"/>
            <w:r w:rsidRPr="00BE24BC">
              <w:rPr>
                <w:color w:val="241F1F"/>
                <w:sz w:val="28"/>
                <w:szCs w:val="28"/>
              </w:rPr>
              <w:t>Компетентностная</w:t>
            </w:r>
            <w:proofErr w:type="spellEnd"/>
            <w:r w:rsidRPr="00BE24BC">
              <w:rPr>
                <w:color w:val="241F1F"/>
                <w:sz w:val="28"/>
                <w:szCs w:val="28"/>
              </w:rPr>
              <w:br/>
              <w:t>область оценки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Контекст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Уровень сложности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Формат ответа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>Объект оценки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  <w:tr w:rsidR="00BE24BC" w:rsidRPr="00BE24BC" w:rsidTr="00042B4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  <w:r w:rsidRPr="00BE24BC">
              <w:rPr>
                <w:color w:val="241F1F"/>
                <w:sz w:val="28"/>
                <w:szCs w:val="28"/>
              </w:rPr>
              <w:t xml:space="preserve">Тип знания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BC" w:rsidRPr="00BE24BC" w:rsidRDefault="00BE24BC" w:rsidP="00042B46">
            <w:pPr>
              <w:rPr>
                <w:sz w:val="28"/>
                <w:szCs w:val="28"/>
              </w:rPr>
            </w:pPr>
          </w:p>
        </w:tc>
      </w:tr>
    </w:tbl>
    <w:p w:rsidR="00BE24BC" w:rsidRPr="005375CC" w:rsidRDefault="00BE24BC" w:rsidP="005375CC">
      <w:pPr>
        <w:rPr>
          <w:sz w:val="28"/>
          <w:szCs w:val="28"/>
        </w:rPr>
      </w:pPr>
    </w:p>
    <w:sectPr w:rsidR="00BE24BC" w:rsidRPr="00537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E6A"/>
    <w:rsid w:val="000222FB"/>
    <w:rsid w:val="00327DBB"/>
    <w:rsid w:val="005375CC"/>
    <w:rsid w:val="00541900"/>
    <w:rsid w:val="005B05D4"/>
    <w:rsid w:val="00830E6A"/>
    <w:rsid w:val="00A939E6"/>
    <w:rsid w:val="00BE24BC"/>
    <w:rsid w:val="00F5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A309"/>
  <w15:chartTrackingRefBased/>
  <w15:docId w15:val="{45FFB05F-4741-4941-BEC6-B05C651D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222FB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0222F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BE24B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2024-03-27T14:05:00Z</dcterms:created>
  <dcterms:modified xsi:type="dcterms:W3CDTF">2024-03-27T15:14:00Z</dcterms:modified>
</cp:coreProperties>
</file>