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45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672"/>
        <w:gridCol w:w="4673"/>
        <w:tblGridChange w:id="0">
          <w:tblGrid>
            <w:gridCol w:w="4672"/>
            <w:gridCol w:w="467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tabs>
                <w:tab w:val="left" w:pos="4433"/>
              </w:tabs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371475</wp:posOffset>
                  </wp:positionH>
                  <wp:positionV relativeFrom="paragraph">
                    <wp:posOffset>-1239519</wp:posOffset>
                  </wp:positionV>
                  <wp:extent cx="1847850" cy="715645"/>
                  <wp:effectExtent b="0" l="0" r="0" t="0"/>
                  <wp:wrapNone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71564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03">
            <w:pPr>
              <w:tabs>
                <w:tab w:val="left" w:pos="4433"/>
              </w:tabs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УТВЕРЖДАЮ:</w:t>
            </w:r>
          </w:p>
          <w:p w:rsidR="00000000" w:rsidDel="00000000" w:rsidP="00000000" w:rsidRDefault="00000000" w:rsidRPr="00000000" w14:paraId="00000004">
            <w:pPr>
              <w:tabs>
                <w:tab w:val="left" w:pos="4433"/>
              </w:tabs>
              <w:spacing w:after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Ректор краевого государственного автономного учреждения дополнительного профессионального образования «Красноярский краевой институт повышения квалификации </w:t>
              <w:br w:type="textWrapping"/>
              <w:t xml:space="preserve">и профессиональной переподготовки работников образования»</w:t>
            </w:r>
          </w:p>
          <w:p w:rsidR="00000000" w:rsidDel="00000000" w:rsidP="00000000" w:rsidRDefault="00000000" w:rsidRPr="00000000" w14:paraId="00000005">
            <w:pPr>
              <w:tabs>
                <w:tab w:val="left" w:pos="4433"/>
              </w:tabs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___________________Е.А. Чиганова</w:t>
            </w:r>
          </w:p>
          <w:p w:rsidR="00000000" w:rsidDel="00000000" w:rsidP="00000000" w:rsidRDefault="00000000" w:rsidRPr="00000000" w14:paraId="00000006">
            <w:pPr>
              <w:tabs>
                <w:tab w:val="left" w:pos="4433"/>
              </w:tabs>
              <w:spacing w:befor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Приказ №___________от _________</w:t>
            </w:r>
          </w:p>
          <w:p w:rsidR="00000000" w:rsidDel="00000000" w:rsidP="00000000" w:rsidRDefault="00000000" w:rsidRPr="00000000" w14:paraId="00000007">
            <w:pPr>
              <w:tabs>
                <w:tab w:val="left" w:pos="4433"/>
              </w:tabs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567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567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567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567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567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567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567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42"/>
        </w:tabs>
        <w:spacing w:line="276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Положение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42"/>
        </w:tabs>
        <w:spacing w:line="276" w:lineRule="auto"/>
        <w:jc w:val="center"/>
        <w:rPr>
          <w:b w:val="1"/>
          <w:color w:val="000000"/>
          <w:sz w:val="36"/>
          <w:szCs w:val="36"/>
        </w:rPr>
      </w:pPr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о проведении краевого конкурса плакатов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42"/>
        </w:tabs>
        <w:spacing w:line="276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 «Финплакат»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firstLine="567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firstLine="567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Красноярск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2021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68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Общие положения</w:t>
      </w:r>
    </w:p>
    <w:p w:rsidR="00000000" w:rsidDel="00000000" w:rsidP="00000000" w:rsidRDefault="00000000" w:rsidRPr="00000000" w14:paraId="0000001F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67"/>
          <w:tab w:val="left" w:pos="709"/>
          <w:tab w:val="left" w:pos="1276"/>
        </w:tabs>
        <w:spacing w:line="360" w:lineRule="auto"/>
        <w:ind w:left="0" w:firstLine="708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Настоящее Положение определяет порядок организации и проведения краевого конкурса плакатов «Финплакат» (далее – Конкурс).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8"/>
        <w:jc w:val="both"/>
        <w:rPr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Конкурс организуется и проводится Региональным центром финансовой грамотности Красноярского края (РЦФГ) краевого государственного автономного учреждения дополнительного профессионального образования «Красноярский краевой институт повышения квалификации и профессиональной переподготовки работников образования» (КК ИПК) при экспертной, организационной и информационной поддержке министерства образования Красноярского края, министерства финансов Красноярского края в рамках реализации Стратегии повышения финансовой грамотности в Российской Федерации на 2017 – 2023 годы, согласно региональной программе Красноярского края «Повышение финансовой грамотности населения Красноярского края на 2021-2023 годы».</w:t>
      </w:r>
    </w:p>
    <w:p w:rsidR="00000000" w:rsidDel="00000000" w:rsidP="00000000" w:rsidRDefault="00000000" w:rsidRPr="00000000" w14:paraId="00000021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firstLine="708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Информация о Конкурсе и его результатах размещается на сайте Краевого семейного финансового фестиваля – </w:t>
      </w:r>
      <w:hyperlink r:id="rId7">
        <w:r w:rsidDel="00000000" w:rsidR="00000000" w:rsidRPr="00000000">
          <w:rPr>
            <w:color w:val="0000ff"/>
            <w:sz w:val="28"/>
            <w:szCs w:val="28"/>
            <w:u w:val="single"/>
            <w:rtl w:val="0"/>
          </w:rPr>
          <w:t xml:space="preserve">https://finfest24.ru</w:t>
        </w:r>
      </w:hyperlink>
      <w:r w:rsidDel="00000000" w:rsidR="00000000" w:rsidRPr="00000000">
        <w:rPr>
          <w:color w:val="000000"/>
          <w:sz w:val="28"/>
          <w:szCs w:val="28"/>
          <w:rtl w:val="0"/>
        </w:rPr>
        <w:t xml:space="preserve">, а также в группах РЦФГ в социальных сетях: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left"/>
        <w:rPr>
          <w:i w:val="0"/>
          <w:smallCaps w:val="0"/>
          <w:strike w:val="0"/>
          <w:color w:val="0000ff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ff"/>
          <w:sz w:val="28"/>
          <w:szCs w:val="28"/>
          <w:u w:val="none"/>
          <w:shd w:fill="auto" w:val="clear"/>
          <w:vertAlign w:val="baseline"/>
          <w:rtl w:val="0"/>
        </w:rPr>
        <w:t xml:space="preserve">vk.com/rcfg24;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left"/>
        <w:rPr>
          <w:i w:val="0"/>
          <w:smallCaps w:val="0"/>
          <w:strike w:val="0"/>
          <w:color w:val="0000ff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ff"/>
          <w:sz w:val="28"/>
          <w:szCs w:val="28"/>
          <w:u w:val="none"/>
          <w:shd w:fill="auto" w:val="clear"/>
          <w:vertAlign w:val="baseline"/>
          <w:rtl w:val="0"/>
        </w:rPr>
        <w:t xml:space="preserve">@finance_krasnoyarsk;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left"/>
        <w:rPr>
          <w:i w:val="0"/>
          <w:smallCaps w:val="0"/>
          <w:strike w:val="0"/>
          <w:color w:val="0000ff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ff"/>
          <w:sz w:val="28"/>
          <w:szCs w:val="28"/>
          <w:u w:val="none"/>
          <w:shd w:fill="auto" w:val="clear"/>
          <w:vertAlign w:val="baseline"/>
          <w:rtl w:val="0"/>
        </w:rPr>
        <w:t xml:space="preserve">facebook.com/rcfg24;</w:t>
      </w:r>
    </w:p>
    <w:p w:rsidR="00000000" w:rsidDel="00000000" w:rsidP="00000000" w:rsidRDefault="00000000" w:rsidRPr="00000000" w14:paraId="0000002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272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https://ok.ru/rcfg24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;</w:t>
      </w:r>
    </w:p>
    <w:p w:rsidR="00000000" w:rsidDel="00000000" w:rsidP="00000000" w:rsidRDefault="00000000" w:rsidRPr="00000000" w14:paraId="00000026">
      <w:pPr>
        <w:widowControl w:val="0"/>
        <w:spacing w:line="360" w:lineRule="auto"/>
        <w:rPr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Style w:val="Heading4"/>
        <w:keepNext w:val="0"/>
        <w:keepLines w:val="0"/>
        <w:widowControl w:val="0"/>
        <w:spacing w:after="0" w:before="0" w:line="360" w:lineRule="auto"/>
        <w:ind w:left="567" w:firstLine="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2. Цели и задачи Конкурса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2.1. Конкурс проводится с целью поддержки и популяризации экономического образования детей и подростков, формирования финансовой грамотности подрастающего поколения.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2.2. Задачи Конкурса: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197"/>
        </w:tabs>
        <w:spacing w:after="0" w:before="0" w:line="360" w:lineRule="auto"/>
        <w:ind w:left="720" w:right="0" w:firstLine="130.99999999999994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привлечение учреждений образования к повышению финансовой грамотности детей, подростков и молодежи;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197"/>
        </w:tabs>
        <w:spacing w:after="0" w:before="0" w:line="360" w:lineRule="auto"/>
        <w:ind w:left="720" w:right="0" w:firstLine="130.99999999999994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выявление и поддержка педагогов, желающих участвовать</w:t>
        <w:br w:type="textWrapping"/>
        <w:t xml:space="preserve">в разработке и проведении мероприятий по финансовой грамотности</w:t>
        <w:br w:type="textWrapping"/>
        <w:t xml:space="preserve">для дошкольников, школьников, студентов СПО;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197"/>
        </w:tabs>
        <w:spacing w:after="0" w:before="0" w:line="360" w:lineRule="auto"/>
        <w:ind w:left="720" w:right="0" w:firstLine="130.99999999999994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повышение уровня финансовой грамотности дошкольников, школьников, студентов СПО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197"/>
        </w:tabs>
        <w:spacing w:after="0" w:before="0" w:line="360" w:lineRule="auto"/>
        <w:ind w:left="720" w:right="0" w:firstLine="130.99999999999994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стимулирование и развитие творческого потенциала детей и подростков.</w:t>
      </w:r>
    </w:p>
    <w:p w:rsidR="00000000" w:rsidDel="00000000" w:rsidP="00000000" w:rsidRDefault="00000000" w:rsidRPr="00000000" w14:paraId="0000002E">
      <w:pPr>
        <w:widowControl w:val="0"/>
        <w:spacing w:line="360" w:lineRule="auto"/>
        <w:rPr>
          <w:color w:val="000000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spacing w:line="360" w:lineRule="auto"/>
        <w:rPr>
          <w:color w:val="000000"/>
          <w:sz w:val="28"/>
          <w:szCs w:val="28"/>
          <w:highlight w:val="white"/>
        </w:rPr>
      </w:pPr>
      <w:r w:rsidDel="00000000" w:rsidR="00000000" w:rsidRPr="00000000">
        <w:rPr>
          <w:b w:val="1"/>
          <w:color w:val="000000"/>
          <w:sz w:val="28"/>
          <w:szCs w:val="28"/>
          <w:highlight w:val="white"/>
          <w:rtl w:val="0"/>
        </w:rPr>
        <w:t xml:space="preserve">3. Участники Конкурса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3.1. Участниками Конкурса могут быть дошкольники, школьники, студенты СПО, проживающие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на территории Красноярского края.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3.2. К участию в Конкурсе приглашаются дети и подростки от 5 до 18 лет (включительно).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3.3. На конкурс принимаются работы в следующих возрастных категориях: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276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Дошкольники (5-7 лет);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276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Учащиеся начальных классов (1-4 классы);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276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Учащиеся средних классов (5-9 классы);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276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Учащиеся старших классов (10, 11 классы) и студенты СПО (не старше 18 лет).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3.4. Творческим руководителем может выступать педагог образовательной организации, который помогает участнику конкурса в организации и реализации конкурсной работы.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3.5. Участник может предоставить на Конкурс одну работу в одну номинацию.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3.6. В каждой возрастной категории определяются 3 победителя (1, 2 и 3 место) </w:t>
      </w:r>
      <w:r w:rsidDel="00000000" w:rsidR="00000000" w:rsidRPr="00000000">
        <w:rPr>
          <w:sz w:val="28"/>
          <w:szCs w:val="28"/>
          <w:rtl w:val="0"/>
        </w:rPr>
        <w:t xml:space="preserve">в каждом муниципальном образовании Красноярского края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4. Организация и проведение Конкурса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4.1.  На конкурс принимаются</w:t>
      </w:r>
      <w:r w:rsidDel="00000000" w:rsidR="00000000" w:rsidRPr="00000000">
        <w:rPr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 творческие работы в виде плакатов на темы, указанные в п.6.3.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4.2. </w:t>
      </w:r>
      <w:r w:rsidDel="00000000" w:rsidR="00000000" w:rsidRPr="00000000">
        <w:rPr>
          <w:b w:val="1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Участник отправляет заполненную з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аявку (Приложение 1) и конкурсную работу в электронном формате (см. п.6.4.) Куратору Краевого семейного фестиваля в своем муниципальном образовании на электронную почту, указанную в Приложении 2. В теме письма ука</w:t>
      </w:r>
      <w:r w:rsidDel="00000000" w:rsidR="00000000" w:rsidRPr="00000000">
        <w:rPr>
          <w:b w:val="1"/>
          <w:sz w:val="28"/>
          <w:szCs w:val="28"/>
          <w:highlight w:val="white"/>
          <w:rtl w:val="0"/>
        </w:rPr>
        <w:t xml:space="preserve">зывает: КОНКУРС </w:t>
      </w:r>
      <w:r w:rsidDel="00000000" w:rsidR="00000000" w:rsidRPr="00000000">
        <w:rPr>
          <w:b w:val="1"/>
          <w:sz w:val="28"/>
          <w:szCs w:val="28"/>
          <w:rtl w:val="0"/>
        </w:rPr>
        <w:t xml:space="preserve">«</w:t>
      </w:r>
      <w:r w:rsidDel="00000000" w:rsidR="00000000" w:rsidRPr="00000000">
        <w:rPr>
          <w:b w:val="1"/>
          <w:sz w:val="28"/>
          <w:szCs w:val="28"/>
          <w:highlight w:val="white"/>
          <w:rtl w:val="0"/>
        </w:rPr>
        <w:t xml:space="preserve">ФИНПЛАКАТ</w:t>
      </w:r>
      <w:r w:rsidDel="00000000" w:rsidR="00000000" w:rsidRPr="00000000">
        <w:rPr>
          <w:b w:val="1"/>
          <w:sz w:val="28"/>
          <w:szCs w:val="28"/>
          <w:rtl w:val="0"/>
        </w:rPr>
        <w:t xml:space="preserve">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4.3. Если в возрастной категории представлено 3 (три) и менее заявок, то в ней присуждается только одна премия.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4.4. Итоги Конкурса будут объявлены на информационных ресурсах, указанных в п.1.3 настоящего Положения, и в сроки, указанные в п.5 настоящего Положения.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0"/>
        <w:tabs>
          <w:tab w:val="left" w:pos="1134"/>
        </w:tabs>
        <w:spacing w:line="360" w:lineRule="auto"/>
        <w:ind w:firstLine="567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5. Этапы и сроки проведения Конкурса</w:t>
      </w:r>
    </w:p>
    <w:p w:rsidR="00000000" w:rsidDel="00000000" w:rsidP="00000000" w:rsidRDefault="00000000" w:rsidRPr="00000000" w14:paraId="00000042">
      <w:pPr>
        <w:widowControl w:val="0"/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5.1. Прием заявок проводится с 15 сентября по 8 октября 2021 года. </w:t>
      </w:r>
    </w:p>
    <w:p w:rsidR="00000000" w:rsidDel="00000000" w:rsidP="00000000" w:rsidRDefault="00000000" w:rsidRPr="00000000" w14:paraId="00000043">
      <w:pPr>
        <w:widowControl w:val="0"/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5.2. Экспертиза представленных материалов, определение победителей Конкурса проводится с 9 по 15 октября 2021г.</w:t>
      </w:r>
    </w:p>
    <w:p w:rsidR="00000000" w:rsidDel="00000000" w:rsidP="00000000" w:rsidRDefault="00000000" w:rsidRPr="00000000" w14:paraId="00000044">
      <w:pPr>
        <w:widowControl w:val="0"/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5.3. Объявление победителей Конкурса 18 октября 2021 года.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 Требования к работам, предоставляемым на Конкурс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6.1. На конкурс предоставляются плакаты формата не менее А4 и не более А3, исполненные в любой технике изобразительного искусства.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6.2. Изображение должно содержать слоган, связанный с тематикой финансовой грамотности.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6.3. Конкурсные работы должны соответствовать теме Конкурса: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«Финплакат»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 и соответствовать теме (темам) финансовой грамотности: 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287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white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планирование семейного бюджета, 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287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white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управление рисками (потеря работы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,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рост цен, финансовая нестабильность и др.); 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287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white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правила потребительского поведения, 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287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white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формирование «финансовой</w:t>
      </w:r>
      <w:r w:rsidDel="00000000" w:rsidR="00000000" w:rsidRPr="00000000">
        <w:rPr>
          <w:i w:val="1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подушки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безопасности», 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287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white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защита от финансового мошенничества, 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287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white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использование финансовых продуктов (банковские карты, кредиты, вклады), 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287" w:right="0" w:hanging="36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a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уплата налогов. </w:t>
      </w:r>
      <w:r w:rsidDel="00000000" w:rsidR="00000000" w:rsidRPr="00000000">
        <w:rPr>
          <w:i w:val="1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6.4. На Конкурс от участника представляются заявка и конкурсная работа в электронном формате – отсканированная или сфотографированная в высоком качестве (допустимые форматы: pdf, jpg, jpeg, png).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6.5. Организатор оставляет за собой право запросить оригиналы конкурсных работ победителей.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6.6. </w:t>
      </w:r>
      <w:r w:rsidDel="00000000" w:rsidR="00000000" w:rsidRPr="00000000">
        <w:rPr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Автором творческой работы должен быть ребёнок (подросток) – участник Конкурса.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6.7. Не разрешается копирование творческих работ из любых источников, в том числе из информационных ресурсов сети Интернет.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6.8.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Конкурсная работа не должна содержать рекламу конкретных финансовых продуктов/услуг, противоречить законодательству РФ и нормам морали.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262"/>
        </w:tabs>
        <w:spacing w:line="360" w:lineRule="auto"/>
        <w:ind w:firstLine="567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7. Критерии оценки конкурсных работ</w:t>
      </w:r>
    </w:p>
    <w:p w:rsidR="00000000" w:rsidDel="00000000" w:rsidP="00000000" w:rsidRDefault="00000000" w:rsidRPr="00000000" w14:paraId="0000005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262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7.1. Содержательная экспертная оценка конкурсных работ осуществляется по следующим критериям: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360" w:lineRule="auto"/>
        <w:ind w:left="851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соответствие работы заявленной теме (см. пункт 6.3. настоящего Положения);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360" w:lineRule="auto"/>
        <w:ind w:left="851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творческая самостоятельность в раскрытии темы (не копирование или срисовывание)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360" w:lineRule="auto"/>
        <w:ind w:left="851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ясность представления материала;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360" w:lineRule="auto"/>
        <w:ind w:left="851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креативность (новизна идеи, оригинальность);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360" w:lineRule="auto"/>
        <w:ind w:left="851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информативность;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360" w:lineRule="auto"/>
        <w:ind w:left="851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техника исполнения;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360" w:lineRule="auto"/>
        <w:ind w:left="851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наличие в рисунке финансовых слоганов, расчетов;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360" w:lineRule="auto"/>
        <w:ind w:left="851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соответствие возраста автора и его работы.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8. Состав и функции жюри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8.1. Состав жюри Конкурса определяется Организатором. Члены жюри — представители межведомственной координационной комиссии по вопросам повышения финансовой грамотности населения Красноярского края, сотрудники РЦФГ, привлеченные эксперты в сфере финансовой грамотности. Членами жюри – докладчиками от муниципальных образований региона, где были поданы заявки, выступает соответствующий куратор в муниципалитете.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8.2. Жюри Конкурса оценивает творческие работы согласно критериям, указанным в п.7 настоящего Положения. 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8.3. Участники, набравшие наибольшее количество баллов, объявляются победителями.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9. Награждение победителей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9.1. Победители Конкурса определяются на основе решения жюри.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9.2. Авторы лучших работ награждаются призами и дипломами.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9.3. Творческие руководители (педагоги) награждаются дипломами.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9.3. Все участники получают сертификат участника Конкурса.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sz w:val="28"/>
          <w:szCs w:val="28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9.4. Организатор оставляет за собой право определения даты и места церемонии награждения победителей Конкурса.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10. Согласие участников Конкурса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widowControl w:val="0"/>
        <w:shd w:fill="ffffff" w:val="clear"/>
        <w:tabs>
          <w:tab w:val="left" w:pos="1543"/>
        </w:tabs>
        <w:spacing w:line="360" w:lineRule="auto"/>
        <w:ind w:firstLine="567"/>
        <w:jc w:val="both"/>
        <w:rPr>
          <w:sz w:val="28"/>
          <w:szCs w:val="28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rtl w:val="0"/>
        </w:rPr>
        <w:t xml:space="preserve">10.1. Предоставляя заявку и конкурсную работу на Конкурс, участники автоматически передают организаторам Конкурса право на использование представленной конкурсной работы (размещение в сети интернет, телепрограммах, участие в творческих проектах, публикации в СМИ, дальнейшее тиражирование и т. п.);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widowControl w:val="0"/>
        <w:shd w:fill="ffffff" w:val="clear"/>
        <w:tabs>
          <w:tab w:val="left" w:pos="1543"/>
        </w:tabs>
        <w:spacing w:line="360" w:lineRule="auto"/>
        <w:ind w:firstLine="567"/>
        <w:jc w:val="both"/>
        <w:rPr>
          <w:sz w:val="28"/>
          <w:szCs w:val="28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rtl w:val="0"/>
        </w:rPr>
        <w:t xml:space="preserve">10.2. Предоставляя заявку и творческую работу на Конкурс, участники автоматически дают организаторам Конкурса согласие на обработку своих персональных данных (фамилия, имя, отчество и иных персональных данных, сообщенных участником Конкурса и необходимых для заполнения заявки).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color w:val="00000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widowControl w:val="0"/>
        <w:spacing w:line="360" w:lineRule="auto"/>
        <w:jc w:val="right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Приложение 1</w:t>
      </w:r>
    </w:p>
    <w:p w:rsidR="00000000" w:rsidDel="00000000" w:rsidP="00000000" w:rsidRDefault="00000000" w:rsidRPr="00000000" w14:paraId="00000074">
      <w:pPr>
        <w:widowControl w:val="0"/>
        <w:spacing w:line="360" w:lineRule="auto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ЗАЯВКА</w:t>
      </w:r>
    </w:p>
    <w:p w:rsidR="00000000" w:rsidDel="00000000" w:rsidP="00000000" w:rsidRDefault="00000000" w:rsidRPr="00000000" w14:paraId="0000007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42"/>
        </w:tabs>
        <w:spacing w:line="276" w:lineRule="auto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на краевой конкурс плакатов</w:t>
      </w:r>
    </w:p>
    <w:p w:rsidR="00000000" w:rsidDel="00000000" w:rsidP="00000000" w:rsidRDefault="00000000" w:rsidRPr="00000000" w14:paraId="00000076">
      <w:pPr>
        <w:widowControl w:val="0"/>
        <w:spacing w:line="36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«Финплакат»</w:t>
      </w:r>
    </w:p>
    <w:p w:rsidR="00000000" w:rsidDel="00000000" w:rsidP="00000000" w:rsidRDefault="00000000" w:rsidRPr="00000000" w14:paraId="00000077">
      <w:pPr>
        <w:widowControl w:val="0"/>
        <w:spacing w:line="360" w:lineRule="auto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0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804"/>
        <w:gridCol w:w="4805"/>
        <w:tblGridChange w:id="0">
          <w:tblGrid>
            <w:gridCol w:w="4804"/>
            <w:gridCol w:w="480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8">
            <w:pPr>
              <w:widowControl w:val="0"/>
              <w:spacing w:line="36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Ф.И.О. участника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widowControl w:val="0"/>
              <w:spacing w:line="36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widowControl w:val="0"/>
              <w:spacing w:line="36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B">
            <w:pPr>
              <w:widowControl w:val="0"/>
              <w:spacing w:line="36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Ф.И.О. творческого руководителя (при наличии)</w:t>
            </w:r>
          </w:p>
        </w:tc>
        <w:tc>
          <w:tcPr/>
          <w:p w:rsidR="00000000" w:rsidDel="00000000" w:rsidP="00000000" w:rsidRDefault="00000000" w:rsidRPr="00000000" w14:paraId="0000007C">
            <w:pPr>
              <w:widowControl w:val="0"/>
              <w:spacing w:line="36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D">
            <w:pPr>
              <w:widowControl w:val="0"/>
              <w:spacing w:line="36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Муниципальный район</w:t>
            </w:r>
          </w:p>
        </w:tc>
        <w:tc>
          <w:tcPr/>
          <w:p w:rsidR="00000000" w:rsidDel="00000000" w:rsidP="00000000" w:rsidRDefault="00000000" w:rsidRPr="00000000" w14:paraId="0000007E">
            <w:pPr>
              <w:widowControl w:val="0"/>
              <w:spacing w:line="36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F">
            <w:pPr>
              <w:widowControl w:val="0"/>
              <w:spacing w:line="36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Наименование образовательной организации</w:t>
            </w:r>
          </w:p>
        </w:tc>
        <w:tc>
          <w:tcPr/>
          <w:p w:rsidR="00000000" w:rsidDel="00000000" w:rsidP="00000000" w:rsidRDefault="00000000" w:rsidRPr="00000000" w14:paraId="00000080">
            <w:pPr>
              <w:widowControl w:val="0"/>
              <w:spacing w:line="36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1">
            <w:pPr>
              <w:widowControl w:val="0"/>
              <w:spacing w:line="36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Контактный телефон участника (или творческого руководителя)</w:t>
            </w:r>
          </w:p>
        </w:tc>
        <w:tc>
          <w:tcPr/>
          <w:p w:rsidR="00000000" w:rsidDel="00000000" w:rsidP="00000000" w:rsidRDefault="00000000" w:rsidRPr="00000000" w14:paraId="00000082">
            <w:pPr>
              <w:widowControl w:val="0"/>
              <w:spacing w:line="36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3">
            <w:pPr>
              <w:widowControl w:val="0"/>
              <w:spacing w:line="36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Электронная почта (или творческого руководителя)</w:t>
            </w:r>
          </w:p>
        </w:tc>
        <w:tc>
          <w:tcPr/>
          <w:p w:rsidR="00000000" w:rsidDel="00000000" w:rsidP="00000000" w:rsidRDefault="00000000" w:rsidRPr="00000000" w14:paraId="00000084">
            <w:pPr>
              <w:widowControl w:val="0"/>
              <w:spacing w:line="36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5">
            <w:pPr>
              <w:widowControl w:val="0"/>
              <w:spacing w:line="36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Название конкурсной работы</w:t>
            </w:r>
          </w:p>
        </w:tc>
        <w:tc>
          <w:tcPr/>
          <w:p w:rsidR="00000000" w:rsidDel="00000000" w:rsidP="00000000" w:rsidRDefault="00000000" w:rsidRPr="00000000" w14:paraId="00000086">
            <w:pPr>
              <w:widowControl w:val="0"/>
              <w:spacing w:line="36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7">
      <w:pPr>
        <w:widowControl w:val="0"/>
        <w:spacing w:line="360" w:lineRule="auto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widowControl w:val="0"/>
        <w:spacing w:line="360" w:lineRule="auto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widowControl w:val="0"/>
        <w:spacing w:line="360" w:lineRule="auto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widowControl w:val="0"/>
        <w:spacing w:line="360" w:lineRule="auto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>
          <w:color w:val="00000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widowControl w:val="0"/>
        <w:spacing w:line="360" w:lineRule="auto"/>
        <w:jc w:val="right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Приложение 2</w:t>
      </w:r>
    </w:p>
    <w:p w:rsidR="00000000" w:rsidDel="00000000" w:rsidP="00000000" w:rsidRDefault="00000000" w:rsidRPr="00000000" w14:paraId="0000008D">
      <w:pPr>
        <w:widowControl w:val="0"/>
        <w:spacing w:line="360" w:lineRule="auto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Список кураторов</w:t>
      </w:r>
    </w:p>
    <w:p w:rsidR="00000000" w:rsidDel="00000000" w:rsidP="00000000" w:rsidRDefault="00000000" w:rsidRPr="00000000" w14:paraId="0000008E">
      <w:pPr>
        <w:widowControl w:val="0"/>
        <w:spacing w:line="360" w:lineRule="auto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в муниципальных образованиях Красноярского края</w:t>
      </w:r>
    </w:p>
    <w:p w:rsidR="00000000" w:rsidDel="00000000" w:rsidP="00000000" w:rsidRDefault="00000000" w:rsidRPr="00000000" w14:paraId="0000008F">
      <w:pPr>
        <w:widowControl w:val="0"/>
        <w:spacing w:line="36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260.0" w:type="dxa"/>
        <w:jc w:val="left"/>
        <w:tblInd w:w="-32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25"/>
        <w:gridCol w:w="2895"/>
        <w:gridCol w:w="3795"/>
        <w:gridCol w:w="3045"/>
        <w:tblGridChange w:id="0">
          <w:tblGrid>
            <w:gridCol w:w="525"/>
            <w:gridCol w:w="2895"/>
            <w:gridCol w:w="3795"/>
            <w:gridCol w:w="3045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0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1">
            <w:pPr>
              <w:widowControl w:val="0"/>
              <w:spacing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Муниципалитет</w:t>
            </w:r>
          </w:p>
        </w:tc>
        <w:tc>
          <w:tcPr>
            <w:tcBorders>
              <w:top w:color="000000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2">
            <w:pPr>
              <w:widowControl w:val="0"/>
              <w:spacing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Куратор</w:t>
            </w:r>
          </w:p>
        </w:tc>
        <w:tc>
          <w:tcPr>
            <w:tcBorders>
              <w:top w:color="000000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3">
            <w:pPr>
              <w:widowControl w:val="0"/>
              <w:spacing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Электронная почта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4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5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г.Ачинск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6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Головань Елена Павловна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7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golovan@edu-ach.ru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8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9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г.Боготол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A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Чаус Ольга Владимировна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B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bogotol_uo@mail.ru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C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D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г.Бородино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E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Сергеева Алина Алексеевна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F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AlSergeeva98@yandex.ru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0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1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г.Дивногорск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2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Цыпалова Марина Викторовна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3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salazari@mail.ru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4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5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г.Енисейск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6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Ковтун Ирина Ивановна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7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iriha2111@mail.ru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8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9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г.Канск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A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Федорук Маргарита Геннадьевна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B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fedoruk1967@mail.ru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C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D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г.Красноярск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E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201f1e"/>
                <w:sz w:val="26"/>
                <w:szCs w:val="26"/>
                <w:rtl w:val="0"/>
              </w:rPr>
              <w:t xml:space="preserve">Мальцева Екатерина Геннадьевна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F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malceva.e@kimc.ms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0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1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г.Лесосибирск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2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Шалыгина Галина Николаевна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3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galina_shalygina@mail.ru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4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5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г.Минусинск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6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Разумова Татьяна Ивановна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7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rti-7272@yandex.ru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8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9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г.Назарово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A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Бормова Татьяна Михайловна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B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t56-58@ya.ru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C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D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г.Норильск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E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Блинова Зоя Николаевна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F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BlinovaZN@norilsk-city.ru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0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1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г.Сосновоборск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2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Никитенко Мария Сергеевна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3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guo@bk.ru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4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5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г.Шарыпово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6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Ансарова Ирина Владимировна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7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iransarova@gmail.com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8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14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9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ЗАТО г.Железногорск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A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Коровченко Мария Владимировна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B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mvk0805@mail.ru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C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D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ЗАТО г.Зеленогорск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E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Горохова Наталья Владимировна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F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nata059@yandex.ru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0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16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1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ЗАТО п.Солнечный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2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Кириенко Мария Анатольевна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3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kirienko0512@yandex.ru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4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17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5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п.Кедровый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6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Зубарева Любовь Федоровна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7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admkedr.oks@bk.ru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8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18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9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Абанский район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A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Петрова Ирина Павловна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B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petrovairina85@rambler.ru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C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19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D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Ачинский район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E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Пинясова Елена Николаевна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F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pinyasova@rambler.ru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0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1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Балахтинский район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2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Матвиенко Антонина Сергеевна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3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antonina-m@yandex.ru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4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21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5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Березовский район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6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Максименко Екатерина Александровна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7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maksimenko_moo@mail.ru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8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22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9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Бирилюсский район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A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Денисюкова Надежда Николаевна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B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birono@bk.ru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C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23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D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Боготольский район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E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Дорофеева Анастасия Сергеевна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F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dorofeeva.86@mail.ru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0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24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1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Богучанский район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2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3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4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25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5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Большемуртинский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6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Абдулина Светлана Камильевна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7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chahterov@mail.ru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8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26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9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Большеулуйский район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A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Семенова Ирина Егоровна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B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irina-egorovna@mail.ru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C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27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D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Дзержинский район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E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Васильев Александр Тимофеевич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F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altim1774@mail.ru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0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28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1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Емельяновский район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2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Бородина Екатерина Владимировна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3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resurs21@yandex.ru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4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29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5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Енисейский район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6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Бабкина Надежда Анатольевна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7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babkina777@mail.ru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8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30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9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Ермаковский район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A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Браун Светлана Ивановна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B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erm-imc@yandex.ru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C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31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D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Идринский район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E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Ремнева Ольга Владимировна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F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remnev.olga@rambler.ru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0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32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1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Иланский район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2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Турова Татьяна Александровна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3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t.a.turova@mail.ru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4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33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5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Ирбейский район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6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Ширкина Татьяна Григорьевна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7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shirkina_t@mail.ru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8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34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9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Казачинский район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A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Вильчик Анна Александровна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B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rzo2019@mail.ru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C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35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D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Канский район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E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Шмакова Галина Николаевна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F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metodist.orc@mail.ru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0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36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1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Каратузский район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2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Пооль Анаастисия Владимировна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3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karatuzraduga@yandex.ru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4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37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5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Кежемский район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6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Cоколова Лариса Сергеевна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7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laroush@mail.ru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8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38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9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Козульский район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A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Ковригина Тамара Дмитриевна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B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kozulkaoo@gmail.com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C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39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D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Краснотуранский район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E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Компанцева Татьяна Ивановна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F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compantseva2011@yandex.ru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0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40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1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Курагинский район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2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Свинина Людмила Борисовна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3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rmk-kuragino@yandex.ru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4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41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5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Манский район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6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Коробко Александра Николаевна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7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manono@krasmail.ru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8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42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9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Минусинский район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A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Зыкова Анна Алексеевна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B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zikowaanna@mail.ru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C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43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D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Мотыгинский район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E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Загайнова Ольга Николаевна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F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zagainova1971@mail.ru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0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44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1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Назаровский район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2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Мамедова Валентина Валерьевна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3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Feya-87@mail.ru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4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45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5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Нижнеингашский район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6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Ильяшевич Ирина Викторовна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7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mmc24442@yandex.ru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8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46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9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Новоселовский район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A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Карпова Анна Сергеевна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B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anna.krsk.anna@yandex.ru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C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47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D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Партизанский район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E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Петренко Елена Николаевна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F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roopart@bk.ru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0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48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1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Пировский муниципальный округ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2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Рыбкина Анастасия Павловна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3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Anasteishen2010@mail.ru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4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49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5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Рыбинский район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6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Львова Ольга Николаевна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7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olga3213@mail.ru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8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50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9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Саянский район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A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Абашева Екатерина Александровна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B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katyavarda@mail.ru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C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51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D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Северо-Енисейский район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E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Бражнов Павел Николаевич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F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Raven002@rambler.ru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0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52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1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Сухобузимский район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2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Разумова Ольга Сергеевна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3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razumova.olga.18@yandex.ru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4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53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5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Таймырский Долгано-Ненецкий муниципальный район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6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Белугина Ирина Валерьевна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7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mmc24455_IV@mail.ru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8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54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9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Тасеевский район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A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Синявская Анастасия Вячеславовна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B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addtac@yandex.ru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C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55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D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Туруханский район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E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Шапошникова Анастасия Сергеевна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F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shaposhnikova_as_ruo24@mail.ru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0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56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1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Тюхтетский муниципальный округ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2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Летунова Наталья Васильевна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3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letunova_natalia@mail.ru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4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57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5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Ужурский район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6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Симоченко Екатерина Евгеньевна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7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katesimochenko@gmail.com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8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58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9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Уярский район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A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Антонов Александр Александрович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B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aleksander.antonow2016@ yandex.ru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C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59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D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Шарыповский муниципальный округ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E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Ставер Анна Сергеевна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F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shrimc37@mail.ru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0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60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1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Шушенский район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2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Малышева Полина Анатольевна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3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polusha1@rambler.ru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4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61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5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Эвенкийский муниципальный район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6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Варламова Оксана Сергеевна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7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varlamovaos@tura.evenkya.ru</w:t>
            </w:r>
          </w:p>
        </w:tc>
      </w:tr>
    </w:tbl>
    <w:p w:rsidR="00000000" w:rsidDel="00000000" w:rsidP="00000000" w:rsidRDefault="00000000" w:rsidRPr="00000000" w14:paraId="00000188">
      <w:pPr>
        <w:widowControl w:val="0"/>
        <w:spacing w:line="36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footerReference r:id="rId8" w:type="default"/>
      <w:pgSz w:h="16834" w:w="11909" w:orient="portrait"/>
      <w:pgMar w:bottom="720" w:top="1135" w:left="1589" w:right="701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mbria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8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8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1.%1."/>
      <w:lvlJc w:val="left"/>
      <w:pPr>
        <w:ind w:left="0" w:firstLine="708"/>
      </w:pPr>
      <w:rPr>
        <w:rFonts w:ascii="Times New Roman" w:cs="Times New Roman" w:eastAsia="Times New Roman" w:hAnsi="Times New Roman"/>
        <w:color w:val="00000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decimal"/>
      <w:lvlText w:val="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6">
    <w:lvl w:ilvl="0">
      <w:start w:val="1"/>
      <w:numFmt w:val="bullet"/>
      <w:lvlText w:val="●"/>
      <w:lvlJc w:val="left"/>
      <w:pPr>
        <w:ind w:left="1287" w:hanging="360.0000000000001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88" w:hanging="360"/>
      </w:pPr>
      <w:rPr/>
    </w:lvl>
    <w:lvl w:ilvl="2">
      <w:start w:val="1"/>
      <w:numFmt w:val="lowerRoman"/>
      <w:lvlText w:val="%3."/>
      <w:lvlJc w:val="right"/>
      <w:pPr>
        <w:ind w:left="2508" w:hanging="180"/>
      </w:pPr>
      <w:rPr/>
    </w:lvl>
    <w:lvl w:ilvl="3">
      <w:start w:val="1"/>
      <w:numFmt w:val="decimal"/>
      <w:lvlText w:val="%4."/>
      <w:lvlJc w:val="left"/>
      <w:pPr>
        <w:ind w:left="3228" w:hanging="360"/>
      </w:pPr>
      <w:rPr/>
    </w:lvl>
    <w:lvl w:ilvl="4">
      <w:start w:val="1"/>
      <w:numFmt w:val="lowerLetter"/>
      <w:lvlText w:val="%5."/>
      <w:lvlJc w:val="left"/>
      <w:pPr>
        <w:ind w:left="3948" w:hanging="360"/>
      </w:pPr>
      <w:rPr/>
    </w:lvl>
    <w:lvl w:ilvl="5">
      <w:start w:val="1"/>
      <w:numFmt w:val="lowerRoman"/>
      <w:lvlText w:val="%6."/>
      <w:lvlJc w:val="right"/>
      <w:pPr>
        <w:ind w:left="4668" w:hanging="180"/>
      </w:pPr>
      <w:rPr/>
    </w:lvl>
    <w:lvl w:ilvl="6">
      <w:start w:val="1"/>
      <w:numFmt w:val="decimal"/>
      <w:lvlText w:val="%7."/>
      <w:lvlJc w:val="left"/>
      <w:pPr>
        <w:ind w:left="5388" w:hanging="360"/>
      </w:pPr>
      <w:rPr/>
    </w:lvl>
    <w:lvl w:ilvl="7">
      <w:start w:val="1"/>
      <w:numFmt w:val="lowerLetter"/>
      <w:lvlText w:val="%8."/>
      <w:lvlJc w:val="left"/>
      <w:pPr>
        <w:ind w:left="6108" w:hanging="360"/>
      </w:pPr>
      <w:rPr/>
    </w:lvl>
    <w:lvl w:ilvl="8">
      <w:start w:val="1"/>
      <w:numFmt w:val="lowerRoman"/>
      <w:lvlText w:val="%9."/>
      <w:lvlJc w:val="right"/>
      <w:pPr>
        <w:ind w:left="6828" w:hanging="180"/>
      </w:pPr>
      <w:rPr/>
    </w:lvl>
  </w:abstractNum>
  <w:abstractNum w:abstractNumId="8">
    <w:lvl w:ilvl="0">
      <w:start w:val="1"/>
      <w:numFmt w:val="bullet"/>
      <w:lvlText w:val="●"/>
      <w:lvlJc w:val="left"/>
      <w:pPr>
        <w:ind w:left="1287" w:hanging="360.0000000000001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finfest24.ru" TargetMode="Externa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