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192" w:rsidRDefault="00475192" w:rsidP="006E48E9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E48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Органы </w:t>
      </w:r>
      <w:r w:rsidR="006E48E9" w:rsidRPr="006E48E9">
        <w:rPr>
          <w:rFonts w:ascii="Times New Roman" w:hAnsi="Times New Roman" w:cs="Times New Roman"/>
          <w:b/>
          <w:color w:val="000000"/>
          <w:sz w:val="28"/>
          <w:szCs w:val="28"/>
        </w:rPr>
        <w:t>чувств. Анализаторы.</w:t>
      </w:r>
    </w:p>
    <w:p w:rsidR="00E737AC" w:rsidRDefault="00E737AC" w:rsidP="006E48E9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48E9" w:rsidRPr="00E737AC" w:rsidRDefault="006E48E9" w:rsidP="006E48E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737AC">
        <w:rPr>
          <w:rFonts w:ascii="Times New Roman" w:hAnsi="Times New Roman" w:cs="Times New Roman"/>
          <w:color w:val="000000"/>
          <w:sz w:val="25"/>
          <w:szCs w:val="25"/>
        </w:rPr>
        <w:t>Человек воспринимает окружающий мир с помощью пяти основных органов чувств – зрения, слуха, обоняния, вкуса, осязания. Мы, например, видим цвет и форму предметов. Слышим звуки, чувствуем запах и вкус. Но это лишь первый этап в сложной обработке поступающей информации. Оптика нашего глаза фокусирует изображение на зрительные рецепторы сетчатки глаза. Ухо превращает звуковые колебания в механические колебания внутреннего уха, которые улавливаются слуховыми рецепторами.</w:t>
      </w:r>
      <w:r w:rsidR="00D73735"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 В любом случае анализ внешних событий и внутренних ощущений начинается с раздражения рецепторов. Эту функцию выполняют органы чувств.</w:t>
      </w:r>
    </w:p>
    <w:p w:rsidR="00D73735" w:rsidRPr="00E737AC" w:rsidRDefault="00D73735" w:rsidP="006E48E9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5"/>
          <w:szCs w:val="25"/>
        </w:rPr>
      </w:pPr>
      <w:r w:rsidRPr="00E737AC">
        <w:rPr>
          <w:rFonts w:ascii="Times New Roman" w:hAnsi="Times New Roman" w:cs="Times New Roman"/>
          <w:color w:val="000000"/>
          <w:sz w:val="25"/>
          <w:szCs w:val="25"/>
        </w:rPr>
        <w:t>А дальше в рецепторах поступающая информация п</w:t>
      </w:r>
      <w:r w:rsidR="00401802" w:rsidRPr="00E737AC">
        <w:rPr>
          <w:rFonts w:ascii="Times New Roman" w:hAnsi="Times New Roman" w:cs="Times New Roman"/>
          <w:color w:val="000000"/>
          <w:sz w:val="25"/>
          <w:szCs w:val="25"/>
        </w:rPr>
        <w:t>е</w:t>
      </w:r>
      <w:r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реводится в </w:t>
      </w:r>
      <w:proofErr w:type="gramStart"/>
      <w:r w:rsidRPr="00E737AC">
        <w:rPr>
          <w:rFonts w:ascii="Times New Roman" w:hAnsi="Times New Roman" w:cs="Times New Roman"/>
          <w:color w:val="000000"/>
          <w:sz w:val="25"/>
          <w:szCs w:val="25"/>
        </w:rPr>
        <w:t>нервные</w:t>
      </w:r>
      <w:proofErr w:type="gramEnd"/>
      <w:r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 импульс. </w:t>
      </w:r>
      <w:proofErr w:type="gramStart"/>
      <w:r w:rsidRPr="00E737AC">
        <w:rPr>
          <w:rFonts w:ascii="Times New Roman" w:hAnsi="Times New Roman" w:cs="Times New Roman"/>
          <w:color w:val="000000"/>
          <w:sz w:val="25"/>
          <w:szCs w:val="25"/>
        </w:rPr>
        <w:t>Которые</w:t>
      </w:r>
      <w:proofErr w:type="gramEnd"/>
      <w:r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 поступают в мозг. Там эта информация анализируется, вызывает тот или иной ответ</w:t>
      </w:r>
      <w:r w:rsidR="00401802"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 или сохраняется впрок (запоминается). Рецепторы органов чувств, проводящие пути и чувствительные зоны коры больших полушарий всё вместе и есть </w:t>
      </w:r>
      <w:r w:rsidR="00401802" w:rsidRPr="00E737AC">
        <w:rPr>
          <w:rFonts w:ascii="Times New Roman" w:hAnsi="Times New Roman" w:cs="Times New Roman"/>
          <w:b/>
          <w:color w:val="000000"/>
          <w:sz w:val="25"/>
          <w:szCs w:val="25"/>
        </w:rPr>
        <w:t>анализаторы.</w:t>
      </w:r>
    </w:p>
    <w:p w:rsidR="00401802" w:rsidRPr="00E737AC" w:rsidRDefault="00401802" w:rsidP="0040180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5"/>
          <w:szCs w:val="25"/>
        </w:rPr>
      </w:pPr>
    </w:p>
    <w:p w:rsidR="00853AF2" w:rsidRPr="00E737AC" w:rsidRDefault="00401802" w:rsidP="004018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737AC">
        <w:rPr>
          <w:rFonts w:ascii="Times New Roman" w:hAnsi="Times New Roman" w:cs="Times New Roman"/>
          <w:bCs/>
          <w:color w:val="000000"/>
          <w:sz w:val="25"/>
          <w:szCs w:val="25"/>
        </w:rPr>
        <w:t>Анализатор</w:t>
      </w:r>
      <w:r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— </w:t>
      </w:r>
      <w:proofErr w:type="gramStart"/>
      <w:r w:rsidRPr="00E737AC">
        <w:rPr>
          <w:rFonts w:ascii="Times New Roman" w:hAnsi="Times New Roman" w:cs="Times New Roman"/>
          <w:color w:val="000000"/>
          <w:sz w:val="25"/>
          <w:szCs w:val="25"/>
        </w:rPr>
        <w:t>со</w:t>
      </w:r>
      <w:proofErr w:type="gramEnd"/>
      <w:r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стоит из 3 отделов: периферического, проводникового и центрального. </w:t>
      </w:r>
      <w:r w:rsidR="00853AF2"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    </w:t>
      </w:r>
    </w:p>
    <w:p w:rsidR="00401802" w:rsidRPr="00E737AC" w:rsidRDefault="00401802" w:rsidP="004018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proofErr w:type="gramStart"/>
      <w:r w:rsidRPr="00E737AC">
        <w:rPr>
          <w:rFonts w:ascii="Times New Roman" w:hAnsi="Times New Roman" w:cs="Times New Roman"/>
          <w:bCs/>
          <w:i/>
          <w:iCs/>
          <w:color w:val="000000"/>
          <w:sz w:val="25"/>
          <w:szCs w:val="25"/>
        </w:rPr>
        <w:t>Периферический (воспринимающий) отдел</w:t>
      </w:r>
      <w:r w:rsidRPr="00E737AC"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 xml:space="preserve"> </w:t>
      </w:r>
      <w:r w:rsidRPr="00E737AC">
        <w:rPr>
          <w:rFonts w:ascii="Times New Roman" w:hAnsi="Times New Roman" w:cs="Times New Roman"/>
          <w:color w:val="000000"/>
          <w:sz w:val="25"/>
          <w:szCs w:val="25"/>
        </w:rPr>
        <w:t>анализатора это рецепторы – органы чувств (глаза, уши, кожа, нос).</w:t>
      </w:r>
      <w:proofErr w:type="gramEnd"/>
      <w:r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 В них происходит преобразование сигналов внешнего мира (свет, звук, температура, запах и др.) в нервные импульсы. В зависимости от способа взаимодействия рецептора с раздражителем различают </w:t>
      </w:r>
      <w:r w:rsidRPr="00E737AC">
        <w:rPr>
          <w:rFonts w:ascii="Times New Roman" w:hAnsi="Times New Roman" w:cs="Times New Roman"/>
          <w:i/>
          <w:iCs/>
          <w:color w:val="000000"/>
          <w:sz w:val="25"/>
          <w:szCs w:val="25"/>
        </w:rPr>
        <w:t>контактные</w:t>
      </w:r>
      <w:r w:rsidRPr="00E737AC">
        <w:rPr>
          <w:rFonts w:ascii="Times New Roman" w:hAnsi="Times New Roman" w:cs="Times New Roman"/>
          <w:color w:val="000000"/>
          <w:sz w:val="25"/>
          <w:szCs w:val="25"/>
        </w:rPr>
        <w:t> (рецепторы кожи, вкусовые) и </w:t>
      </w:r>
      <w:proofErr w:type="spellStart"/>
      <w:r w:rsidRPr="00E737AC">
        <w:rPr>
          <w:rFonts w:ascii="Times New Roman" w:hAnsi="Times New Roman" w:cs="Times New Roman"/>
          <w:i/>
          <w:iCs/>
          <w:color w:val="000000"/>
          <w:sz w:val="25"/>
          <w:szCs w:val="25"/>
        </w:rPr>
        <w:t>дистантные</w:t>
      </w:r>
      <w:proofErr w:type="spellEnd"/>
      <w:r w:rsidRPr="00E737AC">
        <w:rPr>
          <w:rFonts w:ascii="Times New Roman" w:hAnsi="Times New Roman" w:cs="Times New Roman"/>
          <w:color w:val="000000"/>
          <w:sz w:val="25"/>
          <w:szCs w:val="25"/>
        </w:rPr>
        <w:t> (зрительные, слуховые, обонятельные) рецепторы.</w:t>
      </w:r>
    </w:p>
    <w:p w:rsidR="00401802" w:rsidRPr="00E737AC" w:rsidRDefault="00401802" w:rsidP="00401802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5"/>
          <w:szCs w:val="25"/>
        </w:rPr>
      </w:pPr>
      <w:r w:rsidRPr="00E737AC">
        <w:rPr>
          <w:i/>
          <w:iCs/>
          <w:color w:val="000000"/>
          <w:sz w:val="25"/>
          <w:szCs w:val="25"/>
        </w:rPr>
        <w:t>Проводниковый отдел</w:t>
      </w:r>
      <w:r w:rsidRPr="00E737AC">
        <w:rPr>
          <w:color w:val="000000"/>
          <w:sz w:val="25"/>
          <w:szCs w:val="25"/>
        </w:rPr>
        <w:t> анализатора представлен нервными волокнами, проводящими нервные импульсы от рецептора в центральную нервную систему (например, зрительный, слуховой, обонятельный нерв и т. п.).</w:t>
      </w:r>
    </w:p>
    <w:p w:rsidR="00401802" w:rsidRPr="00E737AC" w:rsidRDefault="00401802" w:rsidP="00401802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5"/>
          <w:szCs w:val="25"/>
        </w:rPr>
      </w:pPr>
      <w:r w:rsidRPr="00E737AC">
        <w:rPr>
          <w:i/>
          <w:iCs/>
          <w:color w:val="000000"/>
          <w:sz w:val="25"/>
          <w:szCs w:val="25"/>
        </w:rPr>
        <w:t>Центральный отдел</w:t>
      </w:r>
      <w:r w:rsidRPr="00E737AC">
        <w:rPr>
          <w:color w:val="000000"/>
          <w:sz w:val="25"/>
          <w:szCs w:val="25"/>
        </w:rPr>
        <w:t xml:space="preserve"> анализатора — это определенный участок коры головного мозга, где происходит анализ и синтез поступившей сенсорной </w:t>
      </w:r>
      <w:proofErr w:type="gramStart"/>
      <w:r w:rsidRPr="00E737AC">
        <w:rPr>
          <w:color w:val="000000"/>
          <w:sz w:val="25"/>
          <w:szCs w:val="25"/>
        </w:rPr>
        <w:t>информации</w:t>
      </w:r>
      <w:proofErr w:type="gramEnd"/>
      <w:r w:rsidRPr="00E737AC">
        <w:rPr>
          <w:color w:val="000000"/>
          <w:sz w:val="25"/>
          <w:szCs w:val="25"/>
        </w:rPr>
        <w:t xml:space="preserve"> и преобразование ее в специфическое ощущение (зрительное, обонятельное и т. д.).</w:t>
      </w:r>
    </w:p>
    <w:p w:rsidR="00401802" w:rsidRPr="00E737AC" w:rsidRDefault="00401802" w:rsidP="00401802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5"/>
          <w:szCs w:val="25"/>
        </w:rPr>
      </w:pPr>
      <w:r w:rsidRPr="00E737AC">
        <w:rPr>
          <w:rFonts w:ascii="Times New Roman" w:hAnsi="Times New Roman" w:cs="Times New Roman"/>
          <w:color w:val="000000"/>
          <w:sz w:val="25"/>
          <w:szCs w:val="25"/>
        </w:rPr>
        <w:t>Обязательным условием нормального функционирования анализатора является целостность каждого из его трех отделов</w:t>
      </w:r>
    </w:p>
    <w:p w:rsidR="00401802" w:rsidRPr="00E737AC" w:rsidRDefault="00401802" w:rsidP="006E48E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673D1A" w:rsidRPr="00E737AC" w:rsidRDefault="00401802" w:rsidP="006E48E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Каждый анализатор обладает </w:t>
      </w:r>
      <w:r w:rsidRPr="00E737AC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специфичностью </w:t>
      </w:r>
      <w:r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(модальностью), т.е. реагирует только на свои раздражители. </w:t>
      </w:r>
      <w:proofErr w:type="gramStart"/>
      <w:r w:rsidRPr="00E737AC">
        <w:rPr>
          <w:rFonts w:ascii="Times New Roman" w:hAnsi="Times New Roman" w:cs="Times New Roman"/>
          <w:color w:val="000000"/>
          <w:sz w:val="25"/>
          <w:szCs w:val="25"/>
        </w:rPr>
        <w:t>Так, глаз воспринимает свет</w:t>
      </w:r>
      <w:r w:rsidR="00673D1A" w:rsidRPr="00E737AC">
        <w:rPr>
          <w:rFonts w:ascii="Times New Roman" w:hAnsi="Times New Roman" w:cs="Times New Roman"/>
          <w:color w:val="000000"/>
          <w:sz w:val="25"/>
          <w:szCs w:val="25"/>
        </w:rPr>
        <w:t>овые волны</w:t>
      </w:r>
      <w:r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, ухо - </w:t>
      </w:r>
      <w:r w:rsidR="00673D1A" w:rsidRPr="00E737AC">
        <w:rPr>
          <w:rFonts w:ascii="Times New Roman" w:hAnsi="Times New Roman" w:cs="Times New Roman"/>
          <w:color w:val="000000"/>
          <w:sz w:val="25"/>
          <w:szCs w:val="25"/>
        </w:rPr>
        <w:t>колебания воздуха и жидкости внутреннего уха, язык - молекулы пищи, н ос - запах (летучие молекулы), кожа шероховатость поверхности, давление, температуру</w:t>
      </w:r>
      <w:r w:rsidRPr="00E737AC">
        <w:rPr>
          <w:rFonts w:ascii="Times New Roman" w:hAnsi="Times New Roman" w:cs="Times New Roman"/>
          <w:color w:val="000000"/>
          <w:sz w:val="25"/>
          <w:szCs w:val="25"/>
        </w:rPr>
        <w:t>.</w:t>
      </w:r>
      <w:proofErr w:type="gramEnd"/>
    </w:p>
    <w:p w:rsidR="00401802" w:rsidRPr="00E737AC" w:rsidRDefault="00401802" w:rsidP="006E48E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 Рецептор органов чувств воспринимает раздражители</w:t>
      </w:r>
      <w:r w:rsidR="00853AF2"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, преобразует их </w:t>
      </w:r>
      <w:r w:rsidR="00853AF2" w:rsidRPr="00E737AC">
        <w:rPr>
          <w:rFonts w:ascii="Times New Roman" w:hAnsi="Times New Roman" w:cs="Times New Roman"/>
          <w:color w:val="000000"/>
          <w:sz w:val="25"/>
          <w:szCs w:val="25"/>
        </w:rPr>
        <w:t>в нервные импульсы</w:t>
      </w:r>
      <w:r w:rsidR="00853AF2"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, </w:t>
      </w:r>
      <w:r w:rsidR="00853AF2" w:rsidRPr="00E737AC">
        <w:rPr>
          <w:rFonts w:ascii="Times New Roman" w:hAnsi="Times New Roman" w:cs="Times New Roman"/>
          <w:color w:val="000000"/>
          <w:sz w:val="25"/>
          <w:szCs w:val="25"/>
        </w:rPr>
        <w:t>поступающие по специфическим нервным путям</w:t>
      </w:r>
      <w:r w:rsidRPr="00E737AC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853AF2" w:rsidRPr="00E737AC">
        <w:rPr>
          <w:rFonts w:ascii="Times New Roman" w:hAnsi="Times New Roman" w:cs="Times New Roman"/>
          <w:color w:val="000000"/>
          <w:sz w:val="25"/>
          <w:szCs w:val="25"/>
        </w:rPr>
        <w:t>в головно</w:t>
      </w:r>
      <w:r w:rsidR="00853AF2" w:rsidRPr="00E737AC">
        <w:rPr>
          <w:rFonts w:ascii="Times New Roman" w:hAnsi="Times New Roman" w:cs="Times New Roman"/>
          <w:color w:val="000000"/>
          <w:sz w:val="25"/>
          <w:szCs w:val="25"/>
        </w:rPr>
        <w:t>й</w:t>
      </w:r>
      <w:r w:rsidRPr="00E737AC">
        <w:rPr>
          <w:rFonts w:ascii="Times New Roman" w:hAnsi="Times New Roman" w:cs="Times New Roman"/>
          <w:color w:val="000000"/>
          <w:sz w:val="25"/>
          <w:szCs w:val="25"/>
        </w:rPr>
        <w:t>. Но путаницы не происходит, потому, что каждый из нервных импульсов поступает в свою зону коры больших полушарий</w:t>
      </w:r>
      <w:r w:rsidR="00853AF2" w:rsidRPr="00E737AC">
        <w:rPr>
          <w:rFonts w:ascii="Times New Roman" w:hAnsi="Times New Roman" w:cs="Times New Roman"/>
          <w:color w:val="000000"/>
          <w:sz w:val="25"/>
          <w:szCs w:val="25"/>
        </w:rPr>
        <w:t>.    Клетки коры также приспособлены к восприятию только соответствующих сигналов, где происходит анализ и ощущения.</w:t>
      </w:r>
    </w:p>
    <w:p w:rsidR="00341D9D" w:rsidRPr="00E737AC" w:rsidRDefault="00341D9D" w:rsidP="00853AF2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5"/>
          <w:szCs w:val="25"/>
        </w:rPr>
      </w:pPr>
      <w:r w:rsidRPr="00E737AC">
        <w:rPr>
          <w:color w:val="000000"/>
          <w:sz w:val="25"/>
          <w:szCs w:val="25"/>
        </w:rPr>
        <w:t>Так</w:t>
      </w:r>
      <w:r w:rsidR="00853AF2" w:rsidRPr="00E737AC">
        <w:rPr>
          <w:color w:val="000000"/>
          <w:sz w:val="25"/>
          <w:szCs w:val="25"/>
        </w:rPr>
        <w:t xml:space="preserve"> от</w:t>
      </w:r>
      <w:r w:rsidRPr="00E737AC">
        <w:rPr>
          <w:color w:val="000000"/>
          <w:sz w:val="25"/>
          <w:szCs w:val="25"/>
        </w:rPr>
        <w:t> </w:t>
      </w:r>
      <w:r w:rsidRPr="00E737AC">
        <w:rPr>
          <w:b/>
          <w:bCs/>
          <w:color w:val="000000"/>
          <w:sz w:val="25"/>
          <w:szCs w:val="25"/>
        </w:rPr>
        <w:t>глаз</w:t>
      </w:r>
      <w:r w:rsidRPr="00E737AC">
        <w:rPr>
          <w:color w:val="000000"/>
          <w:sz w:val="25"/>
          <w:szCs w:val="25"/>
        </w:rPr>
        <w:t> воспринимает</w:t>
      </w:r>
      <w:r w:rsidR="00853AF2" w:rsidRPr="00E737AC">
        <w:rPr>
          <w:color w:val="000000"/>
          <w:sz w:val="25"/>
          <w:szCs w:val="25"/>
        </w:rPr>
        <w:t>ся</w:t>
      </w:r>
      <w:r w:rsidRPr="00E737AC">
        <w:rPr>
          <w:color w:val="000000"/>
          <w:sz w:val="25"/>
          <w:szCs w:val="25"/>
        </w:rPr>
        <w:t> </w:t>
      </w:r>
      <w:r w:rsidRPr="00E737AC">
        <w:rPr>
          <w:b/>
          <w:bCs/>
          <w:color w:val="000000"/>
          <w:sz w:val="25"/>
          <w:szCs w:val="25"/>
        </w:rPr>
        <w:t>свет и цвет</w:t>
      </w:r>
      <w:r w:rsidRPr="00E737AC">
        <w:rPr>
          <w:color w:val="000000"/>
          <w:sz w:val="25"/>
          <w:szCs w:val="25"/>
        </w:rPr>
        <w:t>, </w:t>
      </w:r>
      <w:r w:rsidR="00853AF2" w:rsidRPr="00E737AC">
        <w:rPr>
          <w:color w:val="000000"/>
          <w:sz w:val="25"/>
          <w:szCs w:val="25"/>
        </w:rPr>
        <w:t xml:space="preserve">от </w:t>
      </w:r>
      <w:r w:rsidRPr="00E737AC">
        <w:rPr>
          <w:b/>
          <w:bCs/>
          <w:color w:val="000000"/>
          <w:sz w:val="25"/>
          <w:szCs w:val="25"/>
        </w:rPr>
        <w:t>ух</w:t>
      </w:r>
      <w:r w:rsidR="00853AF2" w:rsidRPr="00E737AC">
        <w:rPr>
          <w:b/>
          <w:bCs/>
          <w:color w:val="000000"/>
          <w:sz w:val="25"/>
          <w:szCs w:val="25"/>
        </w:rPr>
        <w:t>а</w:t>
      </w:r>
      <w:r w:rsidRPr="00E737AC">
        <w:rPr>
          <w:color w:val="000000"/>
          <w:sz w:val="25"/>
          <w:szCs w:val="25"/>
        </w:rPr>
        <w:t> - </w:t>
      </w:r>
      <w:r w:rsidRPr="00E737AC">
        <w:rPr>
          <w:b/>
          <w:bCs/>
          <w:color w:val="000000"/>
          <w:sz w:val="25"/>
          <w:szCs w:val="25"/>
        </w:rPr>
        <w:t>звуки</w:t>
      </w:r>
      <w:r w:rsidRPr="00E737AC">
        <w:rPr>
          <w:color w:val="000000"/>
          <w:sz w:val="25"/>
          <w:szCs w:val="25"/>
        </w:rPr>
        <w:t>, </w:t>
      </w:r>
      <w:r w:rsidRPr="00E737AC">
        <w:rPr>
          <w:b/>
          <w:bCs/>
          <w:color w:val="000000"/>
          <w:sz w:val="25"/>
          <w:szCs w:val="25"/>
        </w:rPr>
        <w:t>язык</w:t>
      </w:r>
      <w:r w:rsidR="00853AF2" w:rsidRPr="00E737AC">
        <w:rPr>
          <w:b/>
          <w:bCs/>
          <w:color w:val="000000"/>
          <w:sz w:val="25"/>
          <w:szCs w:val="25"/>
        </w:rPr>
        <w:t>а</w:t>
      </w:r>
      <w:r w:rsidRPr="00E737AC">
        <w:rPr>
          <w:b/>
          <w:bCs/>
          <w:color w:val="000000"/>
          <w:sz w:val="25"/>
          <w:szCs w:val="25"/>
        </w:rPr>
        <w:t xml:space="preserve"> - вкус</w:t>
      </w:r>
      <w:r w:rsidRPr="00E737AC">
        <w:rPr>
          <w:color w:val="000000"/>
          <w:sz w:val="25"/>
          <w:szCs w:val="25"/>
        </w:rPr>
        <w:t> и т. д.</w:t>
      </w:r>
    </w:p>
    <w:p w:rsidR="00341D9D" w:rsidRPr="00E737AC" w:rsidRDefault="00853AF2" w:rsidP="00853AF2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5"/>
          <w:szCs w:val="25"/>
        </w:rPr>
      </w:pPr>
      <w:r w:rsidRPr="00E737AC">
        <w:rPr>
          <w:color w:val="000000"/>
          <w:sz w:val="25"/>
          <w:szCs w:val="25"/>
        </w:rPr>
        <w:t xml:space="preserve">Рассмотрим </w:t>
      </w:r>
      <w:r w:rsidR="00341D9D" w:rsidRPr="00E737AC">
        <w:rPr>
          <w:color w:val="000000"/>
          <w:sz w:val="25"/>
          <w:szCs w:val="25"/>
        </w:rPr>
        <w:t xml:space="preserve"> расположен</w:t>
      </w:r>
      <w:r w:rsidRPr="00E737AC">
        <w:rPr>
          <w:color w:val="000000"/>
          <w:sz w:val="25"/>
          <w:szCs w:val="25"/>
        </w:rPr>
        <w:t xml:space="preserve">ие </w:t>
      </w:r>
      <w:r w:rsidR="00341D9D" w:rsidRPr="00E737AC">
        <w:rPr>
          <w:color w:val="000000"/>
          <w:sz w:val="25"/>
          <w:szCs w:val="25"/>
        </w:rPr>
        <w:t>зоны чувствительности</w:t>
      </w:r>
      <w:r w:rsidRPr="00E737AC">
        <w:rPr>
          <w:color w:val="000000"/>
          <w:sz w:val="25"/>
          <w:szCs w:val="25"/>
        </w:rPr>
        <w:t xml:space="preserve"> в коре больших полушарий</w:t>
      </w:r>
      <w:r w:rsidR="00673D1A" w:rsidRPr="00E737AC">
        <w:rPr>
          <w:color w:val="000000"/>
          <w:sz w:val="25"/>
          <w:szCs w:val="25"/>
        </w:rPr>
        <w:t>:</w:t>
      </w:r>
    </w:p>
    <w:p w:rsidR="00673D1A" w:rsidRPr="00E737AC" w:rsidRDefault="00673D1A" w:rsidP="00673D1A">
      <w:pPr>
        <w:pStyle w:val="a3"/>
        <w:spacing w:before="0" w:beforeAutospacing="0" w:after="0" w:afterAutospacing="0"/>
        <w:rPr>
          <w:color w:val="000000"/>
          <w:sz w:val="25"/>
          <w:szCs w:val="25"/>
        </w:rPr>
      </w:pPr>
      <w:r w:rsidRPr="00E737AC">
        <w:rPr>
          <w:b/>
          <w:bCs/>
          <w:color w:val="000000"/>
          <w:sz w:val="25"/>
          <w:szCs w:val="25"/>
        </w:rPr>
        <w:t>- теменная доля: </w:t>
      </w:r>
      <w:r w:rsidRPr="00E737AC">
        <w:rPr>
          <w:color w:val="000000"/>
          <w:sz w:val="25"/>
          <w:szCs w:val="25"/>
        </w:rPr>
        <w:t xml:space="preserve">зоны </w:t>
      </w:r>
      <w:proofErr w:type="spellStart"/>
      <w:r w:rsidRPr="00E737AC">
        <w:rPr>
          <w:color w:val="000000"/>
          <w:sz w:val="25"/>
          <w:szCs w:val="25"/>
        </w:rPr>
        <w:t>кожно</w:t>
      </w:r>
      <w:proofErr w:type="spellEnd"/>
      <w:r w:rsidRPr="00E737AC">
        <w:rPr>
          <w:color w:val="000000"/>
          <w:sz w:val="25"/>
          <w:szCs w:val="25"/>
        </w:rPr>
        <w:t xml:space="preserve"> - мышечной чувствительности;</w:t>
      </w:r>
    </w:p>
    <w:p w:rsidR="00673D1A" w:rsidRPr="00E737AC" w:rsidRDefault="00673D1A" w:rsidP="00673D1A">
      <w:pPr>
        <w:pStyle w:val="a3"/>
        <w:spacing w:before="0" w:beforeAutospacing="0" w:after="0" w:afterAutospacing="0"/>
        <w:rPr>
          <w:color w:val="000000"/>
          <w:sz w:val="25"/>
          <w:szCs w:val="25"/>
        </w:rPr>
      </w:pPr>
      <w:r w:rsidRPr="00E737AC">
        <w:rPr>
          <w:color w:val="000000"/>
          <w:sz w:val="25"/>
          <w:szCs w:val="25"/>
        </w:rPr>
        <w:t>-  </w:t>
      </w:r>
      <w:r w:rsidRPr="00E737AC">
        <w:rPr>
          <w:b/>
          <w:bCs/>
          <w:color w:val="000000"/>
          <w:sz w:val="25"/>
          <w:szCs w:val="25"/>
        </w:rPr>
        <w:t>затылочная доля: </w:t>
      </w:r>
      <w:r w:rsidRPr="00E737AC">
        <w:rPr>
          <w:color w:val="000000"/>
          <w:sz w:val="25"/>
          <w:szCs w:val="25"/>
        </w:rPr>
        <w:t>зрительная зона;</w:t>
      </w:r>
    </w:p>
    <w:p w:rsidR="00673D1A" w:rsidRPr="00E737AC" w:rsidRDefault="00673D1A" w:rsidP="00673D1A">
      <w:pPr>
        <w:pStyle w:val="a3"/>
        <w:spacing w:before="0" w:beforeAutospacing="0" w:after="0" w:afterAutospacing="0"/>
        <w:rPr>
          <w:color w:val="000000"/>
          <w:sz w:val="25"/>
          <w:szCs w:val="25"/>
        </w:rPr>
      </w:pPr>
      <w:r w:rsidRPr="00E737AC">
        <w:rPr>
          <w:color w:val="000000"/>
          <w:sz w:val="25"/>
          <w:szCs w:val="25"/>
        </w:rPr>
        <w:t>-  </w:t>
      </w:r>
      <w:r w:rsidRPr="00E737AC">
        <w:rPr>
          <w:b/>
          <w:bCs/>
          <w:color w:val="000000"/>
          <w:sz w:val="25"/>
          <w:szCs w:val="25"/>
        </w:rPr>
        <w:t>височная доля: </w:t>
      </w:r>
      <w:r w:rsidRPr="00E737AC">
        <w:rPr>
          <w:color w:val="000000"/>
          <w:sz w:val="25"/>
          <w:szCs w:val="25"/>
        </w:rPr>
        <w:t>слуховая, обонятельная, вкусовая зоны;</w:t>
      </w:r>
    </w:p>
    <w:p w:rsidR="00673D1A" w:rsidRPr="00E737AC" w:rsidRDefault="00673D1A" w:rsidP="00673D1A">
      <w:pPr>
        <w:pStyle w:val="a3"/>
        <w:spacing w:before="0" w:beforeAutospacing="0" w:after="0" w:afterAutospacing="0"/>
        <w:rPr>
          <w:color w:val="000000"/>
          <w:sz w:val="25"/>
          <w:szCs w:val="25"/>
        </w:rPr>
      </w:pPr>
      <w:r w:rsidRPr="00E737AC">
        <w:rPr>
          <w:color w:val="000000"/>
          <w:sz w:val="25"/>
          <w:szCs w:val="25"/>
        </w:rPr>
        <w:t>-  </w:t>
      </w:r>
      <w:r w:rsidRPr="00E737AC">
        <w:rPr>
          <w:b/>
          <w:bCs/>
          <w:color w:val="000000"/>
          <w:sz w:val="25"/>
          <w:szCs w:val="25"/>
        </w:rPr>
        <w:t>лобная доля: </w:t>
      </w:r>
      <w:r w:rsidRPr="00E737AC">
        <w:rPr>
          <w:color w:val="000000"/>
          <w:sz w:val="25"/>
          <w:szCs w:val="25"/>
        </w:rPr>
        <w:t>моторные зоны (центры мышечного движения)</w:t>
      </w:r>
      <w:proofErr w:type="gramStart"/>
      <w:r w:rsidRPr="00E737AC">
        <w:rPr>
          <w:color w:val="000000"/>
          <w:sz w:val="25"/>
          <w:szCs w:val="25"/>
        </w:rPr>
        <w:t>;п</w:t>
      </w:r>
      <w:proofErr w:type="gramEnd"/>
      <w:r w:rsidRPr="00E737AC">
        <w:rPr>
          <w:color w:val="000000"/>
          <w:sz w:val="25"/>
          <w:szCs w:val="25"/>
        </w:rPr>
        <w:t>оведения и чувства; ассоциативные зоны.</w:t>
      </w:r>
    </w:p>
    <w:p w:rsidR="00673D1A" w:rsidRPr="00E737AC" w:rsidRDefault="00673D1A" w:rsidP="00853AF2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5"/>
          <w:szCs w:val="25"/>
        </w:rPr>
      </w:pPr>
    </w:p>
    <w:p w:rsidR="00853AF2" w:rsidRPr="00E737AC" w:rsidRDefault="00853AF2" w:rsidP="00341D9D">
      <w:pPr>
        <w:pStyle w:val="a3"/>
        <w:spacing w:before="0" w:after="0"/>
        <w:ind w:firstLine="567"/>
        <w:jc w:val="both"/>
        <w:rPr>
          <w:color w:val="000000"/>
          <w:sz w:val="25"/>
          <w:szCs w:val="25"/>
        </w:rPr>
      </w:pPr>
      <w:r w:rsidRPr="00E737AC">
        <w:rPr>
          <w:noProof/>
          <w:color w:val="000000"/>
          <w:sz w:val="25"/>
          <w:szCs w:val="25"/>
        </w:rPr>
        <w:lastRenderedPageBreak/>
        <w:drawing>
          <wp:inline distT="0" distB="0" distL="0" distR="0" wp14:anchorId="71DACB24" wp14:editId="71B00A0E">
            <wp:extent cx="4349093" cy="2159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899" cy="2164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D9D" w:rsidRPr="00E737AC" w:rsidRDefault="00AF2540" w:rsidP="00AF254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5"/>
          <w:szCs w:val="25"/>
        </w:rPr>
      </w:pPr>
      <w:r w:rsidRPr="00E737AC">
        <w:rPr>
          <w:color w:val="000000"/>
          <w:sz w:val="25"/>
          <w:szCs w:val="25"/>
        </w:rPr>
        <w:t>Все органы чу</w:t>
      </w:r>
      <w:proofErr w:type="gramStart"/>
      <w:r w:rsidRPr="00E737AC">
        <w:rPr>
          <w:color w:val="000000"/>
          <w:sz w:val="25"/>
          <w:szCs w:val="25"/>
        </w:rPr>
        <w:t>вств вз</w:t>
      </w:r>
      <w:proofErr w:type="gramEnd"/>
      <w:r w:rsidRPr="00E737AC">
        <w:rPr>
          <w:color w:val="000000"/>
          <w:sz w:val="25"/>
          <w:szCs w:val="25"/>
        </w:rPr>
        <w:t>аимосвязаны с головным мозгом, анализаторы также тесно взаимосвязаны между собой. Они дополняют друг друга и лишь все вместе дают полное представление об окружающем.</w:t>
      </w:r>
    </w:p>
    <w:p w:rsidR="00AF2540" w:rsidRPr="00E737AC" w:rsidRDefault="00AF2540" w:rsidP="00AF254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5"/>
          <w:szCs w:val="25"/>
        </w:rPr>
      </w:pPr>
      <w:r w:rsidRPr="00E737AC">
        <w:rPr>
          <w:color w:val="000000"/>
          <w:sz w:val="25"/>
          <w:szCs w:val="25"/>
        </w:rPr>
        <w:t>Если взять в руки лимон, то осязание даст представление о его поверхности и массе. Зрение позволит видеть плод, определить его цвет и форму. Обоняние и вкус</w:t>
      </w:r>
      <w:r w:rsidR="00AD69F6" w:rsidRPr="00E737AC">
        <w:rPr>
          <w:color w:val="000000"/>
          <w:sz w:val="25"/>
          <w:szCs w:val="25"/>
        </w:rPr>
        <w:t xml:space="preserve"> сообщат о специфическом запахе и вкусе лимона. Все эти ощущения воспринимаются и анализируются в коре больших полушарий, и человек воспринимает предмет в целом.</w:t>
      </w:r>
    </w:p>
    <w:p w:rsidR="00AD69F6" w:rsidRPr="00E737AC" w:rsidRDefault="00AD69F6" w:rsidP="00AF254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5"/>
          <w:szCs w:val="25"/>
        </w:rPr>
      </w:pPr>
      <w:r w:rsidRPr="00E737AC">
        <w:rPr>
          <w:color w:val="000000"/>
          <w:sz w:val="25"/>
          <w:szCs w:val="25"/>
        </w:rPr>
        <w:t>Органы чувств можно развивать и тренировать. Так, например врач может поставить диагноз по шумам в сердце. Мукомол может определить на ощупь до 40 сортов муки. Дегустатор на вкус различает до 100-150 сортов чая и кофе.</w:t>
      </w:r>
    </w:p>
    <w:p w:rsidR="00E737AC" w:rsidRDefault="00E737AC" w:rsidP="00AF254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5"/>
          <w:szCs w:val="25"/>
        </w:rPr>
      </w:pPr>
    </w:p>
    <w:p w:rsidR="00AD69F6" w:rsidRPr="00E737AC" w:rsidRDefault="00AD69F6" w:rsidP="00AF254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5"/>
          <w:szCs w:val="25"/>
        </w:rPr>
      </w:pPr>
      <w:r w:rsidRPr="00E737AC">
        <w:rPr>
          <w:color w:val="000000"/>
          <w:sz w:val="25"/>
          <w:szCs w:val="25"/>
        </w:rPr>
        <w:t xml:space="preserve">И всё же анализаторы нам дают в некоторых случаях искажённое восприятие. Оно называется </w:t>
      </w:r>
      <w:r w:rsidRPr="00E737AC">
        <w:rPr>
          <w:b/>
          <w:color w:val="000000"/>
          <w:sz w:val="25"/>
          <w:szCs w:val="25"/>
        </w:rPr>
        <w:t>иллюзией.</w:t>
      </w:r>
      <w:r w:rsidRPr="00E737AC">
        <w:rPr>
          <w:color w:val="000000"/>
          <w:sz w:val="25"/>
          <w:szCs w:val="25"/>
        </w:rPr>
        <w:t xml:space="preserve"> Откройте любую страницу, где есть цифра 8, - кружочки этой восьмёрки кажутся нам одинаковыми. Но переверните страницу вверх ногами, и вы убедитесь, что на самом деле верхний кружочек меньше.</w:t>
      </w:r>
    </w:p>
    <w:p w:rsidR="00E737AC" w:rsidRDefault="00E737AC" w:rsidP="00AF254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3"/>
        <w:gridCol w:w="5466"/>
      </w:tblGrid>
      <w:tr w:rsidR="00AD69F6" w:rsidTr="00AD69F6">
        <w:tc>
          <w:tcPr>
            <w:tcW w:w="5069" w:type="dxa"/>
          </w:tcPr>
          <w:p w:rsidR="00AD69F6" w:rsidRDefault="00AD69F6" w:rsidP="00AD69F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Кажется, что узор искажается, изгибается в центре, но это не так. Все квадраты </w:t>
            </w:r>
            <w:proofErr w:type="gramStart"/>
            <w:r>
              <w:rPr>
                <w:color w:val="000000"/>
              </w:rPr>
              <w:t>ровные</w:t>
            </w:r>
            <w:proofErr w:type="gramEnd"/>
            <w:r>
              <w:rPr>
                <w:color w:val="000000"/>
              </w:rPr>
              <w:t xml:space="preserve"> а линии пар</w:t>
            </w:r>
            <w:r w:rsidR="00E737AC">
              <w:rPr>
                <w:color w:val="000000"/>
              </w:rPr>
              <w:t>а</w:t>
            </w:r>
            <w:r>
              <w:rPr>
                <w:color w:val="000000"/>
              </w:rPr>
              <w:t>ллельны.</w:t>
            </w:r>
          </w:p>
        </w:tc>
        <w:tc>
          <w:tcPr>
            <w:tcW w:w="5070" w:type="dxa"/>
          </w:tcPr>
          <w:p w:rsidR="00AD69F6" w:rsidRDefault="00E737AC" w:rsidP="00AF254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Иллюзия </w:t>
            </w:r>
            <w:proofErr w:type="spellStart"/>
            <w:r>
              <w:rPr>
                <w:color w:val="000000"/>
              </w:rPr>
              <w:t>Вунда</w:t>
            </w:r>
            <w:proofErr w:type="spellEnd"/>
            <w:r>
              <w:rPr>
                <w:color w:val="000000"/>
              </w:rPr>
              <w:t>.</w:t>
            </w:r>
          </w:p>
          <w:p w:rsidR="00E737AC" w:rsidRDefault="00E737AC" w:rsidP="00AF254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В центре обе линии параллельны.</w:t>
            </w:r>
          </w:p>
        </w:tc>
      </w:tr>
      <w:tr w:rsidR="00AD69F6" w:rsidTr="00AD69F6">
        <w:tc>
          <w:tcPr>
            <w:tcW w:w="5069" w:type="dxa"/>
          </w:tcPr>
          <w:p w:rsidR="00AD69F6" w:rsidRDefault="00AD69F6" w:rsidP="00AF254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66D4351">
                  <wp:extent cx="2714625" cy="3044849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263" cy="3046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AD69F6" w:rsidRDefault="00AD69F6" w:rsidP="00AF254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1A75FC8">
                  <wp:extent cx="3333750" cy="1572926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53" cy="1573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69F6" w:rsidRDefault="00AD69F6" w:rsidP="00AF254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E737AC" w:rsidRDefault="00E737AC" w:rsidP="00AF254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E737AC" w:rsidRDefault="00E737AC" w:rsidP="00AF254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E737AC" w:rsidRDefault="00E737AC" w:rsidP="00AF254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A36D0E" w:rsidRPr="00A36D0E" w:rsidRDefault="00A36D0E" w:rsidP="00A36D0E">
      <w:pPr>
        <w:pStyle w:val="a3"/>
        <w:spacing w:before="0" w:beforeAutospacing="0" w:after="0" w:afterAutospacing="0"/>
      </w:pPr>
      <w:bookmarkStart w:id="0" w:name="_GoBack"/>
      <w:bookmarkEnd w:id="0"/>
    </w:p>
    <w:p w:rsidR="00A36D0E" w:rsidRDefault="00A36D0E" w:rsidP="00A36D0E">
      <w:pPr>
        <w:pStyle w:val="a3"/>
        <w:spacing w:before="0" w:beforeAutospacing="0" w:after="0"/>
      </w:pPr>
    </w:p>
    <w:p w:rsidR="00A36D0E" w:rsidRPr="00A36D0E" w:rsidRDefault="00A36D0E" w:rsidP="00A36D0E">
      <w:pPr>
        <w:pStyle w:val="a3"/>
        <w:spacing w:before="0" w:beforeAutospacing="0" w:after="0"/>
      </w:pPr>
    </w:p>
    <w:p w:rsidR="00A36D0E" w:rsidRPr="00E737AC" w:rsidRDefault="00A36D0E" w:rsidP="00A36D0E">
      <w:pPr>
        <w:pStyle w:val="a3"/>
        <w:spacing w:before="0" w:beforeAutospacing="0" w:after="0"/>
      </w:pPr>
    </w:p>
    <w:p w:rsidR="00E737AC" w:rsidRPr="00E737AC" w:rsidRDefault="00E737AC" w:rsidP="00E737AC">
      <w:pPr>
        <w:pStyle w:val="a3"/>
        <w:spacing w:before="0" w:beforeAutospacing="0" w:after="0" w:afterAutospacing="0"/>
      </w:pPr>
    </w:p>
    <w:p w:rsidR="00E737AC" w:rsidRPr="00E737AC" w:rsidRDefault="00E737AC" w:rsidP="00E737AC">
      <w:pPr>
        <w:pStyle w:val="a3"/>
        <w:shd w:val="clear" w:color="auto" w:fill="FFFFFF"/>
        <w:spacing w:before="0" w:beforeAutospacing="0" w:after="390" w:afterAutospacing="0"/>
        <w:textAlignment w:val="baseline"/>
      </w:pPr>
    </w:p>
    <w:p w:rsidR="00E737AC" w:rsidRPr="00341D9D" w:rsidRDefault="00E737AC" w:rsidP="00AF254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sectPr w:rsidR="00E737AC" w:rsidRPr="00341D9D" w:rsidSect="00673D1A">
      <w:pgSz w:w="11906" w:h="16838"/>
      <w:pgMar w:top="567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BF4"/>
    <w:rsid w:val="000723C7"/>
    <w:rsid w:val="00216BF4"/>
    <w:rsid w:val="00341D9D"/>
    <w:rsid w:val="00401802"/>
    <w:rsid w:val="00475192"/>
    <w:rsid w:val="00673D1A"/>
    <w:rsid w:val="006E48E9"/>
    <w:rsid w:val="006E5BF5"/>
    <w:rsid w:val="00853AF2"/>
    <w:rsid w:val="008A4178"/>
    <w:rsid w:val="00A36D0E"/>
    <w:rsid w:val="00AD69F6"/>
    <w:rsid w:val="00AF2540"/>
    <w:rsid w:val="00D73735"/>
    <w:rsid w:val="00D7401B"/>
    <w:rsid w:val="00E737AC"/>
    <w:rsid w:val="00FA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4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A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D6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E737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4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A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D6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E737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Гончарова ИВ</dc:creator>
  <cp:keywords/>
  <dc:description/>
  <cp:lastModifiedBy>Гончарова ИВ</cp:lastModifiedBy>
  <cp:revision>3</cp:revision>
  <dcterms:created xsi:type="dcterms:W3CDTF">2019-03-14T13:58:00Z</dcterms:created>
  <dcterms:modified xsi:type="dcterms:W3CDTF">2019-03-14T16:13:00Z</dcterms:modified>
</cp:coreProperties>
</file>